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C5" w:rsidRDefault="006E6FC5" w:rsidP="006E6FC5">
      <w:pPr>
        <w:jc w:val="center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1D2C9B" w:rsidRDefault="001D2C9B" w:rsidP="001D2C9B">
      <w:pPr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رزومه</w:t>
      </w:r>
      <w:r w:rsidR="0025708B">
        <w:rPr>
          <w:rFonts w:cs="B Lotus" w:hint="cs"/>
          <w:sz w:val="28"/>
          <w:szCs w:val="28"/>
          <w:rtl/>
          <w:lang w:bidi="fa-IR"/>
        </w:rPr>
        <w:t xml:space="preserve"> دکتر کیومرث زرگوش</w:t>
      </w:r>
    </w:p>
    <w:p w:rsidR="006E6FC5" w:rsidRDefault="001D2C9B" w:rsidP="006E6FC5">
      <w:pPr>
        <w:jc w:val="center"/>
        <w:rPr>
          <w:rFonts w:cs="B Lotus"/>
          <w:sz w:val="28"/>
          <w:szCs w:val="28"/>
          <w:rtl/>
          <w:lang w:bidi="fa-IR"/>
        </w:rPr>
      </w:pPr>
      <w:r w:rsidRPr="00633808">
        <w:rPr>
          <w:rFonts w:asciiTheme="majorBidi" w:hAnsiTheme="majorBidi" w:cs="Zar"/>
          <w:noProof/>
          <w:sz w:val="28"/>
          <w:szCs w:val="28"/>
        </w:rPr>
        <w:drawing>
          <wp:inline distT="0" distB="0" distL="0" distR="0" wp14:anchorId="1953CCA9" wp14:editId="3EDF2EA2">
            <wp:extent cx="1095375" cy="1514475"/>
            <wp:effectExtent l="19050" t="0" r="9525" b="0"/>
            <wp:docPr id="1" name="Picture 1" descr="F:\Derive D\personal Folder\zargoo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rive D\personal Folder\zargoos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25" w:rsidRPr="00102B66" w:rsidRDefault="00937525" w:rsidP="0025708B">
      <w:pPr>
        <w:pStyle w:val="Subtitle"/>
        <w:numPr>
          <w:ilvl w:val="0"/>
          <w:numId w:val="1"/>
        </w:numPr>
        <w:jc w:val="left"/>
        <w:rPr>
          <w:rFonts w:cs="B Lotus"/>
          <w:sz w:val="28"/>
          <w:szCs w:val="28"/>
        </w:rPr>
      </w:pPr>
      <w:r w:rsidRPr="00102B66">
        <w:rPr>
          <w:rFonts w:cs="B Lotus" w:hint="cs"/>
          <w:sz w:val="28"/>
          <w:szCs w:val="28"/>
          <w:rtl/>
          <w:lang w:bidi="fa-IR"/>
        </w:rPr>
        <w:t xml:space="preserve">مشخصات </w:t>
      </w:r>
      <w:r w:rsidR="0025708B">
        <w:rPr>
          <w:rFonts w:cs="B Lotus" w:hint="cs"/>
          <w:sz w:val="28"/>
          <w:szCs w:val="28"/>
          <w:rtl/>
          <w:lang w:bidi="fa-IR"/>
        </w:rPr>
        <w:t>فردی</w:t>
      </w:r>
    </w:p>
    <w:p w:rsidR="0017114D" w:rsidRDefault="00937525" w:rsidP="0017114D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rtl/>
          <w:lang w:bidi="fa-IR"/>
        </w:rPr>
      </w:pPr>
      <w:r w:rsidRPr="00102B66">
        <w:rPr>
          <w:rFonts w:cs="B Lotus" w:hint="cs"/>
          <w:b w:val="0"/>
          <w:bCs w:val="0"/>
          <w:sz w:val="28"/>
          <w:szCs w:val="28"/>
          <w:rtl/>
          <w:lang w:bidi="fa-IR"/>
        </w:rPr>
        <w:t xml:space="preserve">دکتر کیومرث زرگوش عضو هیات علمی دانشگاه صنعتی اصفهان، </w:t>
      </w:r>
      <w:r w:rsidR="0017114D">
        <w:rPr>
          <w:rFonts w:cs="B Lotus" w:hint="cs"/>
          <w:b w:val="0"/>
          <w:bCs w:val="0"/>
          <w:sz w:val="28"/>
          <w:szCs w:val="28"/>
          <w:rtl/>
          <w:lang w:bidi="fa-IR"/>
        </w:rPr>
        <w:t>دانشیار دانشکده شیمی</w:t>
      </w:r>
    </w:p>
    <w:p w:rsidR="00937525" w:rsidRPr="00102B66" w:rsidRDefault="00937525" w:rsidP="0017114D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rtl/>
          <w:lang w:bidi="fa-IR"/>
        </w:rPr>
      </w:pPr>
      <w:r w:rsidRPr="00102B66">
        <w:rPr>
          <w:rFonts w:cs="B Lotus" w:hint="cs"/>
          <w:b w:val="0"/>
          <w:bCs w:val="0"/>
          <w:sz w:val="28"/>
          <w:szCs w:val="28"/>
          <w:rtl/>
          <w:lang w:bidi="fa-IR"/>
        </w:rPr>
        <w:t>دکترای شیمی تجزیه از دانشگاه تربیت مدرس</w:t>
      </w:r>
    </w:p>
    <w:p w:rsidR="00937525" w:rsidRPr="00102B66" w:rsidRDefault="00937525" w:rsidP="00937525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rtl/>
          <w:lang w:bidi="fa-IR"/>
        </w:rPr>
      </w:pPr>
      <w:r w:rsidRPr="00102B66">
        <w:rPr>
          <w:rFonts w:cs="B Lotus" w:hint="cs"/>
          <w:b w:val="0"/>
          <w:bCs w:val="0"/>
          <w:sz w:val="28"/>
          <w:szCs w:val="28"/>
          <w:rtl/>
          <w:lang w:bidi="fa-IR"/>
        </w:rPr>
        <w:t>ایمیل</w:t>
      </w:r>
    </w:p>
    <w:p w:rsidR="00937525" w:rsidRPr="00102B66" w:rsidRDefault="00AA31BE" w:rsidP="007637D6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lang w:bidi="fa-IR"/>
        </w:rPr>
      </w:pPr>
      <w:hyperlink r:id="rId8" w:history="1">
        <w:r w:rsidR="005D568F" w:rsidRPr="0039142F">
          <w:rPr>
            <w:rStyle w:val="Hyperlink"/>
            <w:rFonts w:cs="B Lotus"/>
            <w:b w:val="0"/>
            <w:bCs w:val="0"/>
            <w:sz w:val="28"/>
            <w:szCs w:val="28"/>
            <w:lang w:bidi="fa-IR"/>
          </w:rPr>
          <w:t>kiomarszargoosh@iut.ac.ir</w:t>
        </w:r>
      </w:hyperlink>
    </w:p>
    <w:p w:rsidR="00937525" w:rsidRPr="00102B66" w:rsidRDefault="00937525" w:rsidP="00937525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rtl/>
          <w:lang w:bidi="fa-IR"/>
        </w:rPr>
      </w:pPr>
      <w:r w:rsidRPr="00102B66">
        <w:rPr>
          <w:rFonts w:cs="B Lotus" w:hint="cs"/>
          <w:b w:val="0"/>
          <w:bCs w:val="0"/>
          <w:sz w:val="28"/>
          <w:szCs w:val="28"/>
          <w:rtl/>
          <w:lang w:bidi="fa-IR"/>
        </w:rPr>
        <w:t>تلفن دفتر:</w:t>
      </w:r>
    </w:p>
    <w:p w:rsidR="00937525" w:rsidRPr="00102B66" w:rsidRDefault="00937525" w:rsidP="00937525">
      <w:pPr>
        <w:pStyle w:val="Subtitle"/>
        <w:ind w:left="360"/>
        <w:jc w:val="left"/>
        <w:rPr>
          <w:rFonts w:cs="B Lotus"/>
          <w:b w:val="0"/>
          <w:bCs w:val="0"/>
          <w:sz w:val="28"/>
          <w:szCs w:val="28"/>
          <w:rtl/>
          <w:lang w:bidi="fa-IR"/>
        </w:rPr>
      </w:pPr>
      <w:r w:rsidRPr="00102B66">
        <w:rPr>
          <w:rFonts w:cs="B Lotus" w:hint="cs"/>
          <w:b w:val="0"/>
          <w:bCs w:val="0"/>
          <w:sz w:val="28"/>
          <w:szCs w:val="28"/>
          <w:rtl/>
          <w:lang w:bidi="fa-IR"/>
        </w:rPr>
        <w:t>03133913287</w:t>
      </w:r>
    </w:p>
    <w:p w:rsidR="0025708B" w:rsidRDefault="0025708B" w:rsidP="0025708B">
      <w:pPr>
        <w:ind w:left="360"/>
        <w:jc w:val="lowKashida"/>
        <w:rPr>
          <w:rFonts w:cs="B Lotus"/>
          <w:color w:val="666600"/>
          <w:sz w:val="32"/>
          <w:szCs w:val="32"/>
          <w:rtl/>
        </w:rPr>
      </w:pPr>
      <w:bookmarkStart w:id="0" w:name="_GoBack"/>
      <w:bookmarkEnd w:id="0"/>
      <w:r>
        <w:rPr>
          <w:rFonts w:cs="B Lotus" w:hint="cs"/>
          <w:color w:val="666600"/>
          <w:sz w:val="32"/>
          <w:szCs w:val="32"/>
          <w:rtl/>
        </w:rPr>
        <w:t xml:space="preserve">2. سوابق آموزشی، اجرایی و پژوهشی </w:t>
      </w:r>
    </w:p>
    <w:p w:rsidR="0024733C" w:rsidRPr="00102B66" w:rsidRDefault="0024733C" w:rsidP="00C46825">
      <w:pPr>
        <w:ind w:left="360"/>
        <w:jc w:val="lowKashida"/>
        <w:rPr>
          <w:rFonts w:ascii="B lutus" w:hAnsi="B lutus" w:cs="B Lotus"/>
          <w:sz w:val="28"/>
          <w:szCs w:val="28"/>
        </w:rPr>
      </w:pPr>
      <w:r w:rsidRPr="00102B66">
        <w:rPr>
          <w:rFonts w:ascii="B lutus" w:hAnsi="B lutus" w:cs="B Lotus"/>
          <w:sz w:val="28"/>
          <w:szCs w:val="28"/>
          <w:rtl/>
        </w:rPr>
        <w:t>اينجانب</w:t>
      </w:r>
      <w:r w:rsidRPr="00102B66">
        <w:rPr>
          <w:rFonts w:ascii="B lutus" w:hAnsi="B lutus" w:cs="B Lotus" w:hint="cs"/>
          <w:sz w:val="28"/>
          <w:szCs w:val="28"/>
          <w:rtl/>
        </w:rPr>
        <w:t xml:space="preserve"> </w:t>
      </w:r>
      <w:r w:rsidR="00E37533">
        <w:rPr>
          <w:rFonts w:ascii="B lutus" w:hAnsi="B lutus" w:cs="B Lotus" w:hint="cs"/>
          <w:sz w:val="28"/>
          <w:szCs w:val="28"/>
          <w:rtl/>
        </w:rPr>
        <w:t>م</w:t>
      </w:r>
      <w:r w:rsidR="00E37533" w:rsidRPr="00102B66">
        <w:rPr>
          <w:rFonts w:ascii="B lutus" w:hAnsi="B lutus" w:cs="B Lotus"/>
          <w:sz w:val="28"/>
          <w:szCs w:val="28"/>
          <w:rtl/>
        </w:rPr>
        <w:t xml:space="preserve">جري </w:t>
      </w:r>
      <w:r w:rsidR="00E37533">
        <w:rPr>
          <w:rFonts w:ascii="B lutus" w:hAnsi="B lutus" w:cs="B Lotus" w:hint="cs"/>
          <w:sz w:val="28"/>
          <w:szCs w:val="28"/>
          <w:rtl/>
        </w:rPr>
        <w:t>5</w:t>
      </w:r>
      <w:r w:rsidR="00E37533" w:rsidRPr="00102B66">
        <w:rPr>
          <w:rFonts w:ascii="B lutus" w:hAnsi="B lutus" w:cs="B Lotus"/>
          <w:sz w:val="28"/>
          <w:szCs w:val="28"/>
          <w:rtl/>
        </w:rPr>
        <w:t xml:space="preserve"> طرح تحقيقاتي  خاتمه</w:t>
      </w:r>
      <w:r w:rsidR="00E37533" w:rsidRPr="00102B66">
        <w:rPr>
          <w:rFonts w:ascii="B lutus" w:hAnsi="B lutus" w:cs="B Lotus" w:hint="cs"/>
          <w:sz w:val="28"/>
          <w:szCs w:val="28"/>
          <w:rtl/>
        </w:rPr>
        <w:t xml:space="preserve"> یافته</w:t>
      </w:r>
      <w:r w:rsidRPr="00102B66">
        <w:rPr>
          <w:rFonts w:ascii="B lutus" w:hAnsi="B lutus" w:cs="B Lotus" w:hint="cs"/>
          <w:sz w:val="28"/>
          <w:szCs w:val="28"/>
          <w:rtl/>
        </w:rPr>
        <w:t xml:space="preserve"> برگزار کننده 9 </w:t>
      </w:r>
      <w:r w:rsidR="00421898">
        <w:rPr>
          <w:rFonts w:ascii="B lutus" w:hAnsi="B lutus" w:cs="B Lotus" w:hint="cs"/>
          <w:sz w:val="28"/>
          <w:szCs w:val="28"/>
          <w:rtl/>
        </w:rPr>
        <w:t>عنوان کارگاه تخصصی</w:t>
      </w:r>
      <w:r w:rsidRPr="00102B66">
        <w:rPr>
          <w:rFonts w:ascii="B lutus" w:hAnsi="B lutus" w:cs="B Lotus" w:hint="cs"/>
          <w:sz w:val="28"/>
          <w:szCs w:val="28"/>
          <w:rtl/>
        </w:rPr>
        <w:t>،</w:t>
      </w:r>
      <w:r w:rsidRPr="00102B66">
        <w:rPr>
          <w:rFonts w:ascii="B lutus" w:hAnsi="B lutus" w:cs="B Lotus"/>
          <w:sz w:val="28"/>
          <w:szCs w:val="28"/>
          <w:rtl/>
        </w:rPr>
        <w:t xml:space="preserve"> </w:t>
      </w:r>
      <w:r w:rsidR="008B4E81" w:rsidRPr="00102B66">
        <w:rPr>
          <w:rFonts w:ascii="B lutus" w:hAnsi="B lutus" w:cs="B Lotus" w:hint="cs"/>
          <w:sz w:val="28"/>
          <w:szCs w:val="28"/>
          <w:rtl/>
        </w:rPr>
        <w:t>مولف دو عنوان کتاب</w:t>
      </w:r>
      <w:r w:rsidR="008B4E81">
        <w:rPr>
          <w:rFonts w:ascii="B lutus" w:hAnsi="B lutus" w:cs="B Lotus" w:hint="cs"/>
          <w:sz w:val="28"/>
          <w:szCs w:val="28"/>
          <w:rtl/>
        </w:rPr>
        <w:t xml:space="preserve"> ،</w:t>
      </w:r>
      <w:r w:rsidR="008B4E81" w:rsidRPr="00102B66">
        <w:rPr>
          <w:rFonts w:ascii="B lutus" w:hAnsi="B lutus" w:cs="B Lotus" w:hint="cs"/>
          <w:sz w:val="28"/>
          <w:szCs w:val="28"/>
          <w:rtl/>
        </w:rPr>
        <w:t xml:space="preserve"> </w:t>
      </w:r>
      <w:r w:rsidR="008B4E81" w:rsidRPr="00102B66">
        <w:rPr>
          <w:rFonts w:ascii="B lutus" w:hAnsi="B lutus" w:cs="B Lotus"/>
          <w:sz w:val="28"/>
          <w:szCs w:val="28"/>
          <w:rtl/>
        </w:rPr>
        <w:t xml:space="preserve">نويسنده </w:t>
      </w:r>
      <w:r w:rsidR="008B4E81" w:rsidRPr="00102B66">
        <w:rPr>
          <w:rFonts w:ascii="B lutus" w:hAnsi="B lutus" w:cs="B Lotus" w:hint="cs"/>
          <w:sz w:val="28"/>
          <w:szCs w:val="28"/>
          <w:rtl/>
        </w:rPr>
        <w:t>3</w:t>
      </w:r>
      <w:r w:rsidR="00C46825">
        <w:rPr>
          <w:rFonts w:ascii="B lutus" w:hAnsi="B lutus" w:cs="B Lotus" w:hint="cs"/>
          <w:sz w:val="28"/>
          <w:szCs w:val="28"/>
          <w:rtl/>
        </w:rPr>
        <w:t>9</w:t>
      </w:r>
      <w:r w:rsidR="008B4E81" w:rsidRPr="00102B66">
        <w:rPr>
          <w:rFonts w:ascii="B lutus" w:hAnsi="B lutus" w:cs="B Lotus"/>
          <w:sz w:val="28"/>
          <w:szCs w:val="28"/>
          <w:rtl/>
        </w:rPr>
        <w:t xml:space="preserve"> مقاله </w:t>
      </w:r>
      <w:r w:rsidR="008B4E81" w:rsidRPr="00102B66">
        <w:rPr>
          <w:rFonts w:ascii="B lutus" w:hAnsi="B lutus" w:cs="B Lotus"/>
          <w:sz w:val="28"/>
          <w:szCs w:val="28"/>
        </w:rPr>
        <w:t>ISI</w:t>
      </w:r>
      <w:r w:rsidR="008B4E81" w:rsidRPr="00102B66">
        <w:rPr>
          <w:rFonts w:ascii="B lutus" w:hAnsi="B lutus" w:cs="B Lotus"/>
          <w:sz w:val="28"/>
          <w:szCs w:val="28"/>
          <w:rtl/>
        </w:rPr>
        <w:t xml:space="preserve"> </w:t>
      </w:r>
      <w:r w:rsidR="008B4E81" w:rsidRPr="00102B66">
        <w:rPr>
          <w:rFonts w:ascii="B lutus" w:hAnsi="B lutus" w:cs="B Lotus" w:hint="cs"/>
          <w:sz w:val="28"/>
          <w:szCs w:val="28"/>
          <w:rtl/>
        </w:rPr>
        <w:t>و 15 مقاله در کنفرانس های ملی</w:t>
      </w:r>
      <w:r w:rsidR="008B4E81">
        <w:rPr>
          <w:rFonts w:ascii="B lutus" w:hAnsi="B lutus" w:cs="B Lotus" w:hint="cs"/>
          <w:sz w:val="28"/>
          <w:szCs w:val="28"/>
          <w:rtl/>
        </w:rPr>
        <w:t xml:space="preserve"> و</w:t>
      </w:r>
      <w:r w:rsidR="008B4E81" w:rsidRPr="00102B66">
        <w:rPr>
          <w:rFonts w:ascii="B lutus" w:hAnsi="B lutus" w:cs="B Lotus"/>
          <w:sz w:val="28"/>
          <w:szCs w:val="28"/>
          <w:rtl/>
        </w:rPr>
        <w:t xml:space="preserve"> </w:t>
      </w:r>
      <w:r w:rsidRPr="00102B66">
        <w:rPr>
          <w:rFonts w:ascii="B lutus" w:hAnsi="B lutus" w:cs="B Lotus" w:hint="cs"/>
          <w:sz w:val="28"/>
          <w:szCs w:val="28"/>
          <w:rtl/>
        </w:rPr>
        <w:t>هستم.</w:t>
      </w:r>
      <w:r w:rsidRPr="00102B66">
        <w:rPr>
          <w:rFonts w:ascii="B lutus" w:hAnsi="B lutus" w:cs="B Lotus"/>
          <w:sz w:val="28"/>
          <w:szCs w:val="28"/>
          <w:rtl/>
        </w:rPr>
        <w:t xml:space="preserve"> </w:t>
      </w:r>
      <w:r w:rsidRPr="00102B66">
        <w:rPr>
          <w:rFonts w:ascii="B lutus" w:hAnsi="B lutus" w:cs="B Lotus" w:hint="cs"/>
          <w:sz w:val="28"/>
          <w:szCs w:val="28"/>
          <w:rtl/>
        </w:rPr>
        <w:t>به ترتیب عناوین این فعالیت ها ذکر می گردد:</w:t>
      </w:r>
    </w:p>
    <w:p w:rsidR="0024733C" w:rsidRPr="00102B66" w:rsidRDefault="0024733C" w:rsidP="00602E71">
      <w:pPr>
        <w:pStyle w:val="Subtitle"/>
        <w:ind w:left="720"/>
        <w:jc w:val="left"/>
        <w:rPr>
          <w:rFonts w:cs="B Lotus"/>
          <w:rtl/>
        </w:rPr>
      </w:pPr>
    </w:p>
    <w:p w:rsidR="00E37533" w:rsidRPr="006E6FC5" w:rsidRDefault="00421898" w:rsidP="00E37533">
      <w:pPr>
        <w:autoSpaceDE w:val="0"/>
        <w:autoSpaceDN w:val="0"/>
        <w:adjustRightInd w:val="0"/>
        <w:spacing w:line="360" w:lineRule="auto"/>
        <w:rPr>
          <w:rFonts w:ascii="B lutus" w:hAnsi="B lutus" w:cs="B Lotus"/>
          <w:sz w:val="32"/>
          <w:szCs w:val="32"/>
          <w:rtl/>
        </w:rPr>
      </w:pPr>
      <w:r>
        <w:rPr>
          <w:rFonts w:cs="B Lotus" w:hint="cs"/>
          <w:color w:val="666600"/>
          <w:sz w:val="32"/>
          <w:szCs w:val="32"/>
          <w:rtl/>
        </w:rPr>
        <w:t>1</w:t>
      </w:r>
      <w:r w:rsidR="006E6FC5">
        <w:rPr>
          <w:rFonts w:cs="B Lotus" w:hint="cs"/>
          <w:color w:val="666600"/>
          <w:sz w:val="32"/>
          <w:szCs w:val="32"/>
          <w:rtl/>
        </w:rPr>
        <w:t xml:space="preserve">.2. </w:t>
      </w:r>
      <w:r w:rsidR="00E37533" w:rsidRPr="006E6FC5">
        <w:rPr>
          <w:rFonts w:cs="B Lotus" w:hint="cs"/>
          <w:color w:val="666600"/>
          <w:sz w:val="32"/>
          <w:szCs w:val="32"/>
          <w:rtl/>
        </w:rPr>
        <w:t>طرح هاي صنعتي خاتمه يافته مجري</w:t>
      </w:r>
    </w:p>
    <w:p w:rsidR="00E37533" w:rsidRDefault="00E37533" w:rsidP="00E37533">
      <w:pPr>
        <w:jc w:val="center"/>
        <w:rPr>
          <w:rFonts w:ascii="B lutus" w:hAnsi="B lutus" w:cs="B Lotus"/>
          <w:rtl/>
        </w:rPr>
      </w:pPr>
      <w:r w:rsidRPr="00102B66">
        <w:rPr>
          <w:rFonts w:ascii="B lutus" w:hAnsi="B lutus" w:cs="B Lotus"/>
          <w:rtl/>
        </w:rPr>
        <w:t>طرح هاي صنعتي پايان يافته کيومرث زرگوش</w:t>
      </w:r>
    </w:p>
    <w:p w:rsidR="00E37533" w:rsidRDefault="00E37533" w:rsidP="00E37533">
      <w:pPr>
        <w:jc w:val="center"/>
        <w:rPr>
          <w:rFonts w:ascii="B lutus" w:hAnsi="B lutus" w:cs="B Lotus"/>
          <w:rtl/>
        </w:rPr>
      </w:pPr>
    </w:p>
    <w:tbl>
      <w:tblPr>
        <w:tblW w:w="8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882"/>
        <w:gridCol w:w="1203"/>
        <w:gridCol w:w="4138"/>
      </w:tblGrid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  <w:rtl/>
              </w:rPr>
              <w:t>نوع همكاري</w:t>
            </w:r>
          </w:p>
        </w:tc>
        <w:tc>
          <w:tcPr>
            <w:tcW w:w="1134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  <w:rtl/>
              </w:rPr>
              <w:t>وضعيت طرح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  <w:rtl/>
              </w:rPr>
              <w:t>مدت اجرا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  <w:rtl/>
              </w:rPr>
              <w:t>محل اجرا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  <w:rtl/>
              </w:rPr>
              <w:t>عنوان طرح</w:t>
            </w:r>
          </w:p>
        </w:tc>
      </w:tr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مجري</w:t>
            </w:r>
          </w:p>
        </w:tc>
        <w:tc>
          <w:tcPr>
            <w:tcW w:w="1134" w:type="dxa"/>
          </w:tcPr>
          <w:p w:rsidR="00E37533" w:rsidRPr="0056705A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 xml:space="preserve">خاتمه </w:t>
            </w: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>افته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1 سال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توانير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تحليل فني و اقتصادي توليد پوشش هاي عايق سيليکوني در داخل کشور</w:t>
            </w:r>
          </w:p>
        </w:tc>
      </w:tr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مجري</w:t>
            </w:r>
          </w:p>
        </w:tc>
        <w:tc>
          <w:tcPr>
            <w:tcW w:w="1134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خاتمه يافته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18 ماه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توانير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تعيين وضعيت کهولت و خوردگي پوشش هاي عايق سيليکوني مورد استفاده در صنعت برق، روش هاي تخمين طول عمر باقي مانده آنها و روش هاي افزايش طول عمر باقي مانده آنها</w:t>
            </w:r>
          </w:p>
        </w:tc>
      </w:tr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lastRenderedPageBreak/>
              <w:t>مجري</w:t>
            </w:r>
          </w:p>
        </w:tc>
        <w:tc>
          <w:tcPr>
            <w:tcW w:w="1134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خاتمه يافته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18</w:t>
            </w:r>
            <w:r w:rsidRPr="004B0814">
              <w:rPr>
                <w:rFonts w:ascii="B lutus" w:hAnsi="B lutus" w:cs="B Lotus"/>
                <w:sz w:val="22"/>
                <w:szCs w:val="22"/>
              </w:rPr>
              <w:t xml:space="preserve"> </w:t>
            </w: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ماه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وزارت دفاع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sz w:val="22"/>
                <w:szCs w:val="22"/>
              </w:rPr>
              <w:t xml:space="preserve"> </w:t>
            </w:r>
            <w:r w:rsidRPr="004B0814">
              <w:rPr>
                <w:rFonts w:ascii="B lutus" w:hAnsi="B lutus" w:cs="B Lotus"/>
                <w:sz w:val="22"/>
                <w:szCs w:val="22"/>
                <w:rtl/>
              </w:rPr>
              <w:t>شناسايي عوامل کهولت پليمرهاي پايه پلي يورتان و روشهاي تعيين کهولت آنها، تخمين طول عمر آنها و بررسي معضلات زيست محيطي آنها</w:t>
            </w:r>
          </w:p>
        </w:tc>
      </w:tr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مجري</w:t>
            </w:r>
          </w:p>
        </w:tc>
        <w:tc>
          <w:tcPr>
            <w:tcW w:w="1134" w:type="dxa"/>
          </w:tcPr>
          <w:p w:rsidR="00E37533" w:rsidRPr="0056705A" w:rsidRDefault="00E37533" w:rsidP="00221118">
            <w:pPr>
              <w:pStyle w:val="Heading1"/>
              <w:jc w:val="center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 xml:space="preserve">خاتمه </w:t>
            </w: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56705A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>افته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1 سال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شرکت ملي گاز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</w:pPr>
            <w:r w:rsidRPr="004B0814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>امکان سنجي استفاده از بودارکننده آکريلاتي در صنعت گاز و تحليل فني و اقتصادي آن</w:t>
            </w:r>
          </w:p>
        </w:tc>
      </w:tr>
      <w:tr w:rsidR="00E37533" w:rsidRPr="004B0814" w:rsidTr="00221118">
        <w:trPr>
          <w:trHeight w:val="557"/>
        </w:trPr>
        <w:tc>
          <w:tcPr>
            <w:tcW w:w="992" w:type="dxa"/>
          </w:tcPr>
          <w:p w:rsidR="00E37533" w:rsidRPr="004B0814" w:rsidRDefault="00E37533" w:rsidP="00221118">
            <w:pPr>
              <w:jc w:val="center"/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color w:val="000000"/>
                <w:sz w:val="22"/>
                <w:szCs w:val="22"/>
                <w:rtl/>
              </w:rPr>
              <w:t>مجري</w:t>
            </w:r>
          </w:p>
        </w:tc>
        <w:tc>
          <w:tcPr>
            <w:tcW w:w="1134" w:type="dxa"/>
          </w:tcPr>
          <w:p w:rsidR="00E37533" w:rsidRPr="004B0814" w:rsidRDefault="00E37533" w:rsidP="00221118">
            <w:pPr>
              <w:jc w:val="right"/>
              <w:rPr>
                <w:rFonts w:ascii="B lutus" w:hAnsi="B lutus" w:cs="B Lotus"/>
                <w:sz w:val="22"/>
                <w:szCs w:val="22"/>
              </w:rPr>
            </w:pPr>
            <w:r w:rsidRPr="004B0814">
              <w:rPr>
                <w:rFonts w:ascii="B lutus" w:hAnsi="B lutus" w:cs="B Lotus"/>
                <w:color w:val="000000"/>
                <w:sz w:val="22"/>
                <w:szCs w:val="22"/>
                <w:rtl/>
              </w:rPr>
              <w:t>خاتمه يافته</w:t>
            </w:r>
          </w:p>
        </w:tc>
        <w:tc>
          <w:tcPr>
            <w:tcW w:w="882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1 سال</w:t>
            </w:r>
          </w:p>
        </w:tc>
        <w:tc>
          <w:tcPr>
            <w:tcW w:w="1203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color w:val="000000"/>
                <w:sz w:val="22"/>
                <w:szCs w:val="22"/>
                <w:rtl/>
              </w:rPr>
              <w:t>چرم سازي مدرن چرم</w:t>
            </w:r>
          </w:p>
        </w:tc>
        <w:tc>
          <w:tcPr>
            <w:tcW w:w="4138" w:type="dxa"/>
          </w:tcPr>
          <w:p w:rsidR="00E37533" w:rsidRPr="004B0814" w:rsidRDefault="00E37533" w:rsidP="00221118">
            <w:pPr>
              <w:pStyle w:val="Heading1"/>
              <w:rPr>
                <w:rFonts w:ascii="B lutus" w:hAnsi="B lutus" w:cs="B Lotus"/>
                <w:b w:val="0"/>
                <w:bCs w:val="0"/>
                <w:color w:val="800080"/>
                <w:sz w:val="22"/>
                <w:szCs w:val="22"/>
              </w:rPr>
            </w:pPr>
            <w:r w:rsidRPr="004B0814">
              <w:rPr>
                <w:rFonts w:ascii="B lutus" w:hAnsi="B lutus" w:cs="B Lotus"/>
                <w:b w:val="0"/>
                <w:bCs w:val="0"/>
                <w:sz w:val="22"/>
                <w:szCs w:val="22"/>
                <w:rtl/>
              </w:rPr>
              <w:t>حذف چربي از پساب صنايع چرم ايران</w:t>
            </w:r>
          </w:p>
        </w:tc>
      </w:tr>
    </w:tbl>
    <w:p w:rsidR="00E37533" w:rsidRPr="006E6FC5" w:rsidRDefault="00E37533" w:rsidP="00421898">
      <w:pPr>
        <w:autoSpaceDE w:val="0"/>
        <w:autoSpaceDN w:val="0"/>
        <w:adjustRightInd w:val="0"/>
        <w:spacing w:line="360" w:lineRule="auto"/>
        <w:rPr>
          <w:rFonts w:cs="B Lotus"/>
          <w:color w:val="666600"/>
          <w:sz w:val="32"/>
          <w:szCs w:val="32"/>
          <w:rtl/>
        </w:rPr>
      </w:pPr>
      <w:r>
        <w:rPr>
          <w:rFonts w:cs="B Lotus" w:hint="cs"/>
          <w:color w:val="666600"/>
          <w:sz w:val="32"/>
          <w:szCs w:val="32"/>
          <w:rtl/>
        </w:rPr>
        <w:t xml:space="preserve">2.2. </w:t>
      </w:r>
      <w:r w:rsidRPr="006E6FC5">
        <w:rPr>
          <w:rFonts w:cs="B Lotus" w:hint="cs"/>
          <w:color w:val="666600"/>
          <w:sz w:val="32"/>
          <w:szCs w:val="32"/>
          <w:rtl/>
        </w:rPr>
        <w:t xml:space="preserve">سوابق برگزاري </w:t>
      </w:r>
      <w:r w:rsidRPr="00141B23">
        <w:rPr>
          <w:rFonts w:cs="B Lotus" w:hint="cs"/>
          <w:color w:val="666600"/>
          <w:sz w:val="28"/>
          <w:szCs w:val="28"/>
          <w:rtl/>
        </w:rPr>
        <w:t>کارگاه</w:t>
      </w:r>
      <w:r>
        <w:rPr>
          <w:rFonts w:cs="B Lotus" w:hint="cs"/>
          <w:color w:val="666600"/>
          <w:sz w:val="28"/>
          <w:szCs w:val="28"/>
          <w:rtl/>
        </w:rPr>
        <w:t>های تخصصی</w:t>
      </w:r>
      <w:r w:rsidRPr="00141B23">
        <w:rPr>
          <w:rFonts w:cs="B Lotus" w:hint="cs"/>
          <w:color w:val="666600"/>
          <w:sz w:val="28"/>
          <w:szCs w:val="28"/>
          <w:rtl/>
        </w:rPr>
        <w:t xml:space="preserve"> </w:t>
      </w:r>
      <w:r w:rsidRPr="006E6FC5">
        <w:rPr>
          <w:rFonts w:cs="B Lotus" w:hint="cs"/>
          <w:color w:val="666600"/>
          <w:sz w:val="32"/>
          <w:szCs w:val="32"/>
          <w:rtl/>
        </w:rPr>
        <w:t>در آزمايشگاه و صنعت توسط مجری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استانداردهای نمونه برداری در صنعت نفت مخصوص نمونه های جامد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کارگاه تکنيک هاي اساسي در آزمايشگاه نفت 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کارگاه تکنیک های شناسایی کمی و کیفی رسوب های صنعتی 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محلول سازي آزمايشگاه نفت و گاز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جذب اتمی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گزارش نويسي فني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کارگاه ايمني در آزمايشگاه و صنعت 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کارگاه انگيزش رفتار ايمن در محيط کار 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ايمني فرايند</w:t>
      </w:r>
    </w:p>
    <w:p w:rsidR="00421898" w:rsidRP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تحليل نقاط مستعد ايجاد حادثه و روش هاي جلوگيري از تکرار حوادث</w:t>
      </w:r>
    </w:p>
    <w:p w:rsid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lang w:bidi="fa-IR"/>
        </w:rPr>
      </w:pPr>
      <w:r w:rsidRPr="00421898">
        <w:rPr>
          <w:rFonts w:ascii="Times New Roman" w:hAnsi="Times New Roman" w:cs="B Lotus" w:hint="cs"/>
          <w:sz w:val="24"/>
          <w:szCs w:val="24"/>
          <w:rtl/>
          <w:lang w:bidi="fa-IR"/>
        </w:rPr>
        <w:t>کارگاه ذخيره سازي مواد شيميايي</w:t>
      </w:r>
    </w:p>
    <w:p w:rsidR="00421898" w:rsidRDefault="00421898" w:rsidP="00421898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sz w:val="24"/>
          <w:szCs w:val="24"/>
          <w:rtl/>
          <w:lang w:bidi="fa-IR"/>
        </w:rPr>
        <w:t>کارگاه بازرسی انبار مواد شیمیایی</w:t>
      </w:r>
    </w:p>
    <w:p w:rsidR="008B4E81" w:rsidRPr="00102B66" w:rsidRDefault="00E37533" w:rsidP="008B4E81">
      <w:pPr>
        <w:jc w:val="lowKashida"/>
        <w:rPr>
          <w:rFonts w:cs="B Lotus"/>
          <w:sz w:val="32"/>
          <w:szCs w:val="32"/>
          <w:rtl/>
        </w:rPr>
      </w:pPr>
      <w:r>
        <w:rPr>
          <w:rFonts w:cs="B Lotus" w:hint="cs"/>
          <w:color w:val="666600"/>
          <w:sz w:val="32"/>
          <w:szCs w:val="32"/>
          <w:rtl/>
        </w:rPr>
        <w:t>3</w:t>
      </w:r>
      <w:r w:rsidR="008B4E81">
        <w:rPr>
          <w:rFonts w:cs="B Lotus" w:hint="cs"/>
          <w:color w:val="666600"/>
          <w:sz w:val="32"/>
          <w:szCs w:val="32"/>
          <w:rtl/>
        </w:rPr>
        <w:t xml:space="preserve">.2 </w:t>
      </w:r>
      <w:r w:rsidR="008B4E81" w:rsidRPr="00102B66">
        <w:rPr>
          <w:rFonts w:cs="B Lotus" w:hint="cs"/>
          <w:color w:val="666600"/>
          <w:sz w:val="32"/>
          <w:szCs w:val="32"/>
          <w:rtl/>
        </w:rPr>
        <w:t>کتب تاليفي مجری</w:t>
      </w:r>
    </w:p>
    <w:p w:rsidR="008B4E81" w:rsidRPr="00102B66" w:rsidRDefault="008B4E81" w:rsidP="008B4E81">
      <w:pPr>
        <w:ind w:left="790" w:hanging="720"/>
        <w:rPr>
          <w:rFonts w:cs="B Lotus"/>
        </w:rPr>
      </w:pPr>
    </w:p>
    <w:p w:rsidR="008B4E81" w:rsidRPr="00102B66" w:rsidRDefault="008B4E81" w:rsidP="008B4E81">
      <w:pPr>
        <w:jc w:val="lowKashida"/>
        <w:rPr>
          <w:rFonts w:cs="B Lotus"/>
          <w:sz w:val="24"/>
          <w:szCs w:val="24"/>
        </w:rPr>
      </w:pPr>
      <w:r w:rsidRPr="00102B66">
        <w:rPr>
          <w:rFonts w:cs="B Lotus" w:hint="cs"/>
          <w:sz w:val="22"/>
          <w:szCs w:val="22"/>
          <w:rtl/>
        </w:rPr>
        <w:t xml:space="preserve">  </w:t>
      </w:r>
      <w:r w:rsidRPr="00102B66">
        <w:rPr>
          <w:rFonts w:cs="B Lotus" w:hint="cs"/>
          <w:sz w:val="24"/>
          <w:szCs w:val="24"/>
          <w:rtl/>
        </w:rPr>
        <w:t>عناوین کتب تالیفی اینجانب عبارتند از:" ايمني  و بهداشت در آزمايشگاه و صنعت"  و " ساختار شيميايي و کنترل کيفيت پوشش</w:t>
      </w:r>
      <w:r w:rsidRPr="00102B66">
        <w:rPr>
          <w:rFonts w:cs="B Lotus"/>
          <w:sz w:val="24"/>
          <w:szCs w:val="24"/>
          <w:rtl/>
        </w:rPr>
        <w:softHyphen/>
      </w:r>
      <w:r w:rsidRPr="00102B66">
        <w:rPr>
          <w:rFonts w:cs="B Lotus" w:hint="cs"/>
          <w:sz w:val="24"/>
          <w:szCs w:val="24"/>
          <w:rtl/>
        </w:rPr>
        <w:t>هاي عايق سيليکوني</w:t>
      </w:r>
      <w:r w:rsidRPr="00102B66">
        <w:rPr>
          <w:rFonts w:cs="B Lotus"/>
          <w:sz w:val="24"/>
          <w:szCs w:val="24"/>
        </w:rPr>
        <w:t>(RTV)</w:t>
      </w:r>
      <w:r w:rsidRPr="00102B66">
        <w:rPr>
          <w:rFonts w:cs="B Lotus" w:hint="cs"/>
          <w:sz w:val="24"/>
          <w:szCs w:val="24"/>
          <w:rtl/>
        </w:rPr>
        <w:t xml:space="preserve"> مورد استفاده در صنعت برق"  . سرفصل کتاب ايمني  و بهداشت در آزمايشگاه و صنعت زيراست: </w:t>
      </w:r>
    </w:p>
    <w:p w:rsidR="008B4E81" w:rsidRPr="00102B66" w:rsidRDefault="008B4E81" w:rsidP="008B4E81">
      <w:pPr>
        <w:spacing w:before="120"/>
        <w:ind w:left="284"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اول: اصول و اخلاق ايمني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دوم: آمادگي در مقابل شرايط اضطراري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سوم: فهم خطرات آزمايشگاه و ارتباط برقرارکردن در مورد آنها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 xml:space="preserve">فصل چهارم:  مواد سمي و عوامل بيولوژيک 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پنجم: خطرهاي فيزيکي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ششم:  برآورد خطر</w:t>
      </w:r>
    </w:p>
    <w:p w:rsidR="008B4E81" w:rsidRPr="00102B66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هفتم: کم کردن، کنترل</w:t>
      </w:r>
      <w:r w:rsidRPr="00102B66">
        <w:rPr>
          <w:rFonts w:ascii="Arial" w:hAnsi="Arial" w:cs="B Lotus"/>
          <w:sz w:val="24"/>
          <w:szCs w:val="24"/>
          <w:rtl/>
        </w:rPr>
        <w:softHyphen/>
      </w:r>
      <w:r w:rsidRPr="00102B66">
        <w:rPr>
          <w:rFonts w:ascii="Arial" w:hAnsi="Arial" w:cs="B Lotus" w:hint="cs"/>
          <w:sz w:val="24"/>
          <w:szCs w:val="24"/>
          <w:rtl/>
        </w:rPr>
        <w:t>کردن و مديريت</w:t>
      </w:r>
      <w:r w:rsidRPr="00102B66">
        <w:rPr>
          <w:rFonts w:ascii="Arial" w:hAnsi="Arial" w:cs="B Lotus"/>
          <w:sz w:val="24"/>
          <w:szCs w:val="24"/>
          <w:rtl/>
        </w:rPr>
        <w:softHyphen/>
      </w:r>
      <w:r w:rsidRPr="00102B66">
        <w:rPr>
          <w:rFonts w:ascii="Arial" w:hAnsi="Arial" w:cs="B Lotus" w:hint="cs"/>
          <w:sz w:val="24"/>
          <w:szCs w:val="24"/>
          <w:rtl/>
        </w:rPr>
        <w:t>کردن خطرات</w:t>
      </w:r>
    </w:p>
    <w:p w:rsidR="008B4E81" w:rsidRDefault="008B4E81" w:rsidP="008B4E81">
      <w:pPr>
        <w:ind w:left="288"/>
        <w:jc w:val="both"/>
        <w:outlineLvl w:val="0"/>
        <w:rPr>
          <w:rFonts w:ascii="Arial" w:hAnsi="Arial" w:cs="B Lotus"/>
          <w:sz w:val="24"/>
          <w:szCs w:val="24"/>
          <w:rtl/>
        </w:rPr>
      </w:pPr>
      <w:r w:rsidRPr="00102B66">
        <w:rPr>
          <w:rFonts w:ascii="Arial" w:hAnsi="Arial" w:cs="B Lotus" w:hint="cs"/>
          <w:sz w:val="24"/>
          <w:szCs w:val="24"/>
          <w:rtl/>
        </w:rPr>
        <w:t>فصل هشتم: مديريت مواد شيميايي (بازرسي، ذخيره سازي، پسماندها و امنيت)</w:t>
      </w:r>
    </w:p>
    <w:p w:rsidR="008B4E81" w:rsidRDefault="008B4E81" w:rsidP="008B4E81">
      <w:pPr>
        <w:ind w:left="288"/>
        <w:jc w:val="both"/>
        <w:outlineLvl w:val="0"/>
        <w:rPr>
          <w:rFonts w:ascii="Arial" w:hAnsi="Arial" w:cs="B Lotus"/>
          <w:sz w:val="24"/>
          <w:szCs w:val="24"/>
          <w:rtl/>
        </w:rPr>
      </w:pPr>
    </w:p>
    <w:p w:rsidR="008B4E81" w:rsidRDefault="008B4E81" w:rsidP="008B4E81">
      <w:pPr>
        <w:ind w:left="288"/>
        <w:jc w:val="both"/>
        <w:outlineLvl w:val="0"/>
        <w:rPr>
          <w:rFonts w:ascii="Arial" w:hAnsi="Arial" w:cs="B Lotus"/>
          <w:sz w:val="24"/>
          <w:szCs w:val="24"/>
          <w:rtl/>
        </w:rPr>
      </w:pPr>
    </w:p>
    <w:p w:rsidR="008B4E81" w:rsidRPr="00102B66" w:rsidRDefault="008B4E81" w:rsidP="008B4E81">
      <w:pPr>
        <w:ind w:left="288"/>
        <w:jc w:val="both"/>
        <w:outlineLvl w:val="0"/>
        <w:rPr>
          <w:rFonts w:ascii="Arial" w:hAnsi="Arial" w:cs="B Lotus"/>
          <w:sz w:val="24"/>
          <w:szCs w:val="24"/>
        </w:rPr>
      </w:pPr>
    </w:p>
    <w:p w:rsidR="008B4E81" w:rsidRPr="00102B66" w:rsidRDefault="008B4E81" w:rsidP="008B4E81">
      <w:pPr>
        <w:ind w:left="288"/>
        <w:jc w:val="both"/>
        <w:outlineLvl w:val="0"/>
        <w:rPr>
          <w:rFonts w:cs="B Lotus"/>
          <w:b w:val="0"/>
          <w:bCs w:val="0"/>
          <w:sz w:val="24"/>
          <w:szCs w:val="24"/>
          <w:rtl/>
        </w:rPr>
      </w:pPr>
      <w:r w:rsidRPr="00102B66">
        <w:rPr>
          <w:rFonts w:cs="B Lotus" w:hint="cs"/>
          <w:sz w:val="24"/>
          <w:szCs w:val="24"/>
          <w:rtl/>
        </w:rPr>
        <w:t>سرفصل کتاب ساختار شيميايي و کنترل کيفيت پوشش</w:t>
      </w:r>
      <w:r w:rsidRPr="00102B66">
        <w:rPr>
          <w:rFonts w:cs="B Lotus"/>
          <w:sz w:val="24"/>
          <w:szCs w:val="24"/>
          <w:rtl/>
        </w:rPr>
        <w:softHyphen/>
      </w:r>
      <w:r w:rsidRPr="00102B66">
        <w:rPr>
          <w:rFonts w:cs="B Lotus" w:hint="cs"/>
          <w:sz w:val="24"/>
          <w:szCs w:val="24"/>
          <w:rtl/>
        </w:rPr>
        <w:t>هاي عايق سيليکوني</w:t>
      </w:r>
      <w:r w:rsidRPr="00102B66">
        <w:rPr>
          <w:rFonts w:cs="B Lotus"/>
          <w:sz w:val="24"/>
          <w:szCs w:val="24"/>
        </w:rPr>
        <w:t>(RTV)</w:t>
      </w:r>
      <w:r w:rsidRPr="00102B66">
        <w:rPr>
          <w:rFonts w:cs="B Lotus" w:hint="cs"/>
          <w:sz w:val="24"/>
          <w:szCs w:val="24"/>
          <w:rtl/>
        </w:rPr>
        <w:t xml:space="preserve"> مورد استفاده در صنعت برق به صورت زيراست:</w:t>
      </w:r>
    </w:p>
    <w:p w:rsidR="008B4E81" w:rsidRPr="006E6FC5" w:rsidRDefault="008B4E81" w:rsidP="008B4E81">
      <w:pPr>
        <w:spacing w:before="120"/>
        <w:ind w:left="284"/>
        <w:jc w:val="both"/>
        <w:rPr>
          <w:rFonts w:ascii="Arial" w:hAnsi="Arial" w:cs="B Lotus"/>
          <w:sz w:val="24"/>
          <w:szCs w:val="24"/>
          <w:rtl/>
        </w:rPr>
      </w:pPr>
      <w:r w:rsidRPr="006E6FC5">
        <w:rPr>
          <w:rFonts w:ascii="Arial" w:hAnsi="Arial" w:cs="B Lotus" w:hint="cs"/>
          <w:sz w:val="24"/>
          <w:szCs w:val="24"/>
          <w:rtl/>
        </w:rPr>
        <w:t>فصل اول: مقدمه اي بر ساختار شيميايي، خواص و دسته</w:t>
      </w:r>
      <w:r w:rsidRPr="006E6FC5">
        <w:rPr>
          <w:rFonts w:ascii="Arial" w:hAnsi="Arial" w:cs="B Lotus"/>
          <w:sz w:val="24"/>
          <w:szCs w:val="24"/>
          <w:rtl/>
        </w:rPr>
        <w:softHyphen/>
      </w:r>
      <w:r w:rsidRPr="006E6FC5">
        <w:rPr>
          <w:rFonts w:ascii="Arial" w:hAnsi="Arial" w:cs="B Lotus" w:hint="cs"/>
          <w:sz w:val="24"/>
          <w:szCs w:val="24"/>
          <w:rtl/>
        </w:rPr>
        <w:t>بندي لاستيک هاي سيليکوني با قابليت پخت در دماي اتاق</w:t>
      </w:r>
    </w:p>
    <w:p w:rsidR="008B4E81" w:rsidRPr="006E6FC5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</w:rPr>
      </w:pPr>
      <w:r w:rsidRPr="006E6FC5">
        <w:rPr>
          <w:rFonts w:ascii="Arial" w:hAnsi="Arial" w:cs="B Lotus" w:hint="cs"/>
          <w:sz w:val="24"/>
          <w:szCs w:val="24"/>
          <w:rtl/>
        </w:rPr>
        <w:t>فصل دوم: معرفي پارامترهاي تعيين</w:t>
      </w:r>
      <w:r w:rsidRPr="006E6FC5">
        <w:rPr>
          <w:rFonts w:ascii="Arial" w:hAnsi="Arial" w:cs="B Lotus"/>
          <w:sz w:val="24"/>
          <w:szCs w:val="24"/>
          <w:rtl/>
        </w:rPr>
        <w:softHyphen/>
      </w:r>
      <w:r w:rsidRPr="006E6FC5">
        <w:rPr>
          <w:rFonts w:ascii="Arial" w:hAnsi="Arial" w:cs="B Lotus" w:hint="cs"/>
          <w:sz w:val="24"/>
          <w:szCs w:val="24"/>
          <w:rtl/>
        </w:rPr>
        <w:t>کننده کارايي و کهولت پوشش</w:t>
      </w:r>
      <w:r w:rsidRPr="006E6FC5">
        <w:rPr>
          <w:rFonts w:ascii="Arial" w:hAnsi="Arial" w:cs="B Lotus"/>
          <w:sz w:val="24"/>
          <w:szCs w:val="24"/>
          <w:rtl/>
        </w:rPr>
        <w:softHyphen/>
      </w:r>
      <w:r w:rsidRPr="006E6FC5">
        <w:rPr>
          <w:rFonts w:ascii="Arial" w:hAnsi="Arial" w:cs="B Lotus" w:hint="cs"/>
          <w:sz w:val="24"/>
          <w:szCs w:val="24"/>
          <w:rtl/>
        </w:rPr>
        <w:t xml:space="preserve">هاي </w:t>
      </w:r>
      <w:r w:rsidRPr="006E6FC5">
        <w:rPr>
          <w:rFonts w:ascii="Arial" w:hAnsi="Arial" w:cs="B Lotus"/>
          <w:sz w:val="24"/>
          <w:szCs w:val="24"/>
        </w:rPr>
        <w:t>RTV</w:t>
      </w:r>
      <w:r w:rsidRPr="006E6FC5">
        <w:rPr>
          <w:rFonts w:ascii="Arial" w:hAnsi="Arial" w:cs="B Lotus" w:hint="cs"/>
          <w:sz w:val="24"/>
          <w:szCs w:val="24"/>
          <w:rtl/>
        </w:rPr>
        <w:t xml:space="preserve"> ، استانداردها و تکنيک هاي مربوطه و روش هاي بازرسي از مقره هاي داراي پوشش </w:t>
      </w:r>
      <w:r w:rsidRPr="006E6FC5">
        <w:rPr>
          <w:rFonts w:ascii="Arial" w:hAnsi="Arial" w:cs="B Lotus"/>
          <w:sz w:val="24"/>
          <w:szCs w:val="24"/>
        </w:rPr>
        <w:t>RTV</w:t>
      </w:r>
    </w:p>
    <w:p w:rsidR="008B4E81" w:rsidRPr="006E6FC5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6E6FC5">
        <w:rPr>
          <w:rFonts w:ascii="Arial" w:hAnsi="Arial" w:cs="B Lotus" w:hint="cs"/>
          <w:sz w:val="24"/>
          <w:szCs w:val="24"/>
          <w:rtl/>
        </w:rPr>
        <w:t xml:space="preserve">فصل سوم: اعمال پوشش هاي </w:t>
      </w:r>
      <w:r w:rsidRPr="006E6FC5">
        <w:rPr>
          <w:rFonts w:ascii="Arial" w:hAnsi="Arial" w:cs="B Lotus"/>
          <w:sz w:val="24"/>
          <w:szCs w:val="24"/>
        </w:rPr>
        <w:t xml:space="preserve"> RTV</w:t>
      </w:r>
      <w:r w:rsidRPr="006E6FC5">
        <w:rPr>
          <w:rFonts w:ascii="Arial" w:hAnsi="Arial" w:cs="B Lotus" w:hint="cs"/>
          <w:sz w:val="24"/>
          <w:szCs w:val="24"/>
          <w:rtl/>
        </w:rPr>
        <w:t>بر روي مقره هاي چيني، روش هاي پاکسازي سطح مقره، کنترل کيفيت پوشش،افزايش طول عمر پوشش و زدودن پوشش</w:t>
      </w:r>
      <w:r w:rsidRPr="006E6FC5">
        <w:rPr>
          <w:rFonts w:ascii="Arial" w:hAnsi="Arial" w:cs="B Lotus"/>
          <w:sz w:val="24"/>
          <w:szCs w:val="24"/>
          <w:rtl/>
        </w:rPr>
        <w:softHyphen/>
      </w:r>
      <w:r w:rsidRPr="006E6FC5">
        <w:rPr>
          <w:rFonts w:ascii="Arial" w:hAnsi="Arial" w:cs="B Lotus" w:hint="cs"/>
          <w:sz w:val="24"/>
          <w:szCs w:val="24"/>
          <w:rtl/>
        </w:rPr>
        <w:t xml:space="preserve">هاي فرسوده، تنظيم قرارداد خريداري و اعمال پوشش </w:t>
      </w:r>
      <w:r w:rsidRPr="006E6FC5">
        <w:rPr>
          <w:rFonts w:ascii="Arial" w:hAnsi="Arial" w:cs="B Lotus"/>
          <w:sz w:val="24"/>
          <w:szCs w:val="24"/>
        </w:rPr>
        <w:t>RTV</w:t>
      </w:r>
    </w:p>
    <w:p w:rsidR="008B4E81" w:rsidRDefault="008B4E81" w:rsidP="008B4E81">
      <w:pPr>
        <w:ind w:left="282"/>
        <w:contextualSpacing/>
        <w:jc w:val="both"/>
        <w:rPr>
          <w:rFonts w:ascii="Arial" w:hAnsi="Arial" w:cs="B Lotus"/>
          <w:sz w:val="24"/>
          <w:szCs w:val="24"/>
          <w:rtl/>
        </w:rPr>
      </w:pPr>
      <w:r w:rsidRPr="006E6FC5">
        <w:rPr>
          <w:rFonts w:ascii="Arial" w:hAnsi="Arial" w:cs="B Lotus" w:hint="cs"/>
          <w:sz w:val="24"/>
          <w:szCs w:val="24"/>
          <w:rtl/>
        </w:rPr>
        <w:t>این کتاب رتبه اول کتاب سال وزارت نیرو را کسب کرده است.</w:t>
      </w:r>
    </w:p>
    <w:p w:rsidR="006F1FCA" w:rsidRPr="00421898" w:rsidRDefault="006F1FCA" w:rsidP="006F1FCA">
      <w:pPr>
        <w:pStyle w:val="ListParagraph"/>
        <w:autoSpaceDE w:val="0"/>
        <w:autoSpaceDN w:val="0"/>
        <w:bidi/>
        <w:adjustRightInd w:val="0"/>
        <w:spacing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6570CE" w:rsidRPr="00102B66" w:rsidRDefault="00E37533" w:rsidP="00E37533">
      <w:pPr>
        <w:ind w:left="790" w:hanging="720"/>
        <w:rPr>
          <w:rFonts w:cs="B Lotus"/>
          <w:szCs w:val="26"/>
          <w:rtl/>
        </w:rPr>
      </w:pPr>
      <w:r>
        <w:rPr>
          <w:rFonts w:cs="B Lotus"/>
          <w:sz w:val="24"/>
          <w:szCs w:val="24"/>
        </w:rPr>
        <w:t xml:space="preserve">          </w:t>
      </w:r>
    </w:p>
    <w:p w:rsidR="006F1FCA" w:rsidRDefault="006570CE" w:rsidP="006F1FCA">
      <w:pPr>
        <w:pStyle w:val="msotitle3"/>
        <w:bidi/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</w:pPr>
      <w:r w:rsidRPr="006570CE">
        <w:rPr>
          <w:rFonts w:ascii="Times New Roman" w:hAnsi="Times New Roman" w:cs="B Lotus" w:hint="cs"/>
          <w:b/>
          <w:bCs/>
          <w:color w:val="666600"/>
          <w:sz w:val="32"/>
          <w:szCs w:val="32"/>
          <w:rtl/>
        </w:rPr>
        <w:t xml:space="preserve">4.2. </w:t>
      </w:r>
      <w:r w:rsidR="004B5E4D" w:rsidRPr="006570CE"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  <w:t>مقالات چاپ شده</w:t>
      </w:r>
      <w:r w:rsidR="004B5E4D" w:rsidRPr="006570CE">
        <w:rPr>
          <w:rFonts w:ascii="Times New Roman" w:hAnsi="Times New Roman" w:cs="B Lotus" w:hint="cs"/>
          <w:b/>
          <w:bCs/>
          <w:color w:val="666600"/>
          <w:sz w:val="32"/>
          <w:szCs w:val="32"/>
          <w:rtl/>
        </w:rPr>
        <w:t xml:space="preserve"> توسط مجری</w:t>
      </w:r>
      <w:r w:rsidR="004B5E4D" w:rsidRPr="006570CE"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  <w:t xml:space="preserve"> در مجلات بين المللي</w:t>
      </w:r>
      <w:r w:rsidRPr="006570CE">
        <w:rPr>
          <w:rFonts w:ascii="Times New Roman" w:hAnsi="Times New Roman" w:cs="B Lotus" w:hint="cs"/>
          <w:b/>
          <w:bCs/>
          <w:color w:val="666600"/>
          <w:sz w:val="32"/>
          <w:szCs w:val="32"/>
          <w:rtl/>
        </w:rPr>
        <w:t xml:space="preserve">. </w:t>
      </w: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Cadmium and Lead Removal from Aqueous Solution Using Magnetite Nanoparticles Biofabricated from Portulaca oleracea Leaf Extract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9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Hassan, P.B.</w:t>
        </w:r>
      </w:hyperlink>
      <w:r w:rsidR="00C46825">
        <w:rPr>
          <w:rFonts w:ascii="Arial" w:hAnsi="Arial" w:cs="Arial"/>
          <w:color w:val="323232"/>
        </w:rPr>
        <w:t>, </w:t>
      </w:r>
      <w:hyperlink r:id="rId10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Rasheed, R.O.</w:t>
        </w:r>
      </w:hyperlink>
      <w:r w:rsidR="00C46825">
        <w:rPr>
          <w:rFonts w:ascii="Arial" w:hAnsi="Arial" w:cs="Arial"/>
          <w:color w:val="323232"/>
        </w:rPr>
        <w:t>, </w:t>
      </w:r>
      <w:hyperlink r:id="rId11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12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Journal of Nanomaterials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2022, 2022, 1024554</w:t>
      </w:r>
    </w:p>
    <w:p w:rsidR="00C46825" w:rsidRDefault="00C46825" w:rsidP="00C46825">
      <w:pPr>
        <w:pStyle w:val="msotitle3"/>
        <w:bidi/>
        <w:jc w:val="right"/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Synthesis and application of amine-sulfone-rich mesoporous organic polymer for the ultrafast removal of both cationic and anionic organic pollutants from industrial wastewaters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13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  <w:r w:rsidR="00C46825">
        <w:rPr>
          <w:rFonts w:ascii="Arial" w:hAnsi="Arial" w:cs="Arial"/>
          <w:color w:val="323232"/>
        </w:rPr>
        <w:t>, </w:t>
      </w:r>
      <w:hyperlink r:id="rId14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Naghshineh, H.</w:t>
        </w:r>
      </w:hyperlink>
      <w:r w:rsidR="00C46825">
        <w:rPr>
          <w:rFonts w:ascii="Arial" w:hAnsi="Arial" w:cs="Arial"/>
          <w:color w:val="323232"/>
        </w:rPr>
        <w:t>, </w:t>
      </w:r>
      <w:hyperlink r:id="rId15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Soltani, R.</w:t>
        </w:r>
      </w:hyperlink>
      <w:r w:rsidR="00C46825">
        <w:rPr>
          <w:rFonts w:ascii="Arial" w:hAnsi="Arial" w:cs="Arial"/>
          <w:color w:val="323232"/>
        </w:rPr>
        <w:t>, </w:t>
      </w:r>
      <w:hyperlink r:id="rId16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Dinari, M.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17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Journal of Applied Polymer Science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139(8), 51671</w:t>
      </w:r>
    </w:p>
    <w:p w:rsidR="00C46825" w:rsidRDefault="00C46825" w:rsidP="00C46825">
      <w:pPr>
        <w:pStyle w:val="msotitle3"/>
        <w:bidi/>
        <w:jc w:val="right"/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Fast and selective determination of the gasodor S-free using ion mobility spectrometer equipped with corona discharged ionization source: Theoretical study, experimental optimization and field test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18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  <w:r w:rsidR="00C46825">
        <w:rPr>
          <w:rFonts w:ascii="Arial" w:hAnsi="Arial" w:cs="Arial"/>
          <w:color w:val="323232"/>
        </w:rPr>
        <w:t>, </w:t>
      </w:r>
      <w:hyperlink r:id="rId19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Salmanian, M.</w:t>
        </w:r>
      </w:hyperlink>
      <w:r w:rsidR="00C46825">
        <w:rPr>
          <w:rFonts w:ascii="Arial" w:hAnsi="Arial" w:cs="Arial"/>
          <w:color w:val="323232"/>
        </w:rPr>
        <w:t>, </w:t>
      </w:r>
      <w:hyperlink r:id="rId20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Tabrizchi, M.</w:t>
        </w:r>
      </w:hyperlink>
      <w:r w:rsidR="00C46825">
        <w:rPr>
          <w:rFonts w:ascii="Arial" w:hAnsi="Arial" w:cs="Arial"/>
          <w:color w:val="323232"/>
        </w:rPr>
        <w:t>, </w:t>
      </w:r>
      <w:hyperlink r:id="rId21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Farrokhpour, H.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22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Fuel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2022, 318, 123597</w:t>
      </w:r>
    </w:p>
    <w:p w:rsidR="00C46825" w:rsidRDefault="00C46825" w:rsidP="00C46825">
      <w:pPr>
        <w:pStyle w:val="msotitle3"/>
        <w:bidi/>
        <w:jc w:val="right"/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omparative study on the adsorption characteristics of a triazine-Si hybrid polymer adsorbent and the natural adsorbents for removal of methylene blue from industrial wastewaters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23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  <w:r w:rsidR="00C46825">
        <w:rPr>
          <w:rFonts w:ascii="Arial" w:hAnsi="Arial" w:cs="Arial"/>
          <w:color w:val="323232"/>
        </w:rPr>
        <w:t>, </w:t>
      </w:r>
      <w:hyperlink r:id="rId24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Ashrafzade, S.</w:t>
        </w:r>
      </w:hyperlink>
      <w:r w:rsidR="00C46825">
        <w:rPr>
          <w:rFonts w:ascii="Arial" w:hAnsi="Arial" w:cs="Arial"/>
          <w:color w:val="323232"/>
        </w:rPr>
        <w:t>, </w:t>
      </w:r>
      <w:hyperlink r:id="rId25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Afshari, M.</w:t>
        </w:r>
      </w:hyperlink>
      <w:r w:rsidR="00C46825">
        <w:rPr>
          <w:rFonts w:ascii="Arial" w:hAnsi="Arial" w:cs="Arial"/>
          <w:color w:val="323232"/>
        </w:rPr>
        <w:t>, </w:t>
      </w:r>
      <w:hyperlink r:id="rId26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Dinari, M.</w:t>
        </w:r>
      </w:hyperlink>
      <w:r w:rsidR="00C46825">
        <w:rPr>
          <w:rFonts w:ascii="Arial" w:hAnsi="Arial" w:cs="Arial"/>
          <w:color w:val="323232"/>
        </w:rPr>
        <w:t>, </w:t>
      </w:r>
      <w:hyperlink r:id="rId27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Moradi Aliabadi, H.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28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Journal of Applied Polymer Science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139(30), e52679</w:t>
      </w:r>
    </w:p>
    <w:p w:rsidR="00C46825" w:rsidRDefault="00C46825" w:rsidP="00C46825">
      <w:pPr>
        <w:pStyle w:val="msotitle3"/>
        <w:bidi/>
        <w:jc w:val="right"/>
        <w:rPr>
          <w:rFonts w:ascii="Times New Roman" w:hAnsi="Times New Roman" w:cs="B Lotus"/>
          <w:b/>
          <w:bCs/>
          <w:color w:val="666600"/>
          <w:sz w:val="32"/>
          <w:szCs w:val="3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Synthesis and application of the fluorescent furan and imidazole probes for selective in vivo and in vitro cancer cell imaging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29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Mehdizadeh Naderi, P.</w:t>
        </w:r>
      </w:hyperlink>
      <w:r w:rsidR="00C46825">
        <w:rPr>
          <w:rFonts w:ascii="Arial" w:hAnsi="Arial" w:cs="Arial"/>
          <w:color w:val="323232"/>
        </w:rPr>
        <w:t>, </w:t>
      </w:r>
      <w:hyperlink r:id="rId30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  <w:r w:rsidR="00C46825">
        <w:rPr>
          <w:rFonts w:ascii="Arial" w:hAnsi="Arial" w:cs="Arial"/>
          <w:color w:val="323232"/>
        </w:rPr>
        <w:t>, </w:t>
      </w:r>
      <w:hyperlink r:id="rId31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Qandalee, M.</w:t>
        </w:r>
      </w:hyperlink>
      <w:r w:rsidR="00C46825">
        <w:rPr>
          <w:rFonts w:ascii="Arial" w:hAnsi="Arial" w:cs="Arial"/>
          <w:color w:val="323232"/>
        </w:rPr>
        <w:t>, ...</w:t>
      </w:r>
      <w:hyperlink r:id="rId32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Moasses Ghafary, S.</w:t>
        </w:r>
      </w:hyperlink>
      <w:r w:rsidR="00C46825">
        <w:rPr>
          <w:rFonts w:ascii="Arial" w:hAnsi="Arial" w:cs="Arial"/>
          <w:color w:val="323232"/>
        </w:rPr>
        <w:t>, </w:t>
      </w:r>
      <w:hyperlink r:id="rId33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Durán-Valle, C.J.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34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Spectrochimica Acta - Part A: Molecular and Biomolecular Spectroscopy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2022, 279, 121455</w:t>
      </w:r>
    </w:p>
    <w:p w:rsidR="00C46825" w:rsidRPr="006F1FCA" w:rsidRDefault="00C46825" w:rsidP="00C46825">
      <w:pPr>
        <w:pStyle w:val="msotitle3"/>
        <w:bidi/>
        <w:jc w:val="right"/>
        <w:rPr>
          <w:rFonts w:asciiTheme="majorBidi" w:hAnsiTheme="majorBidi" w:cstheme="majorBidi"/>
          <w:color w:val="666600"/>
          <w:sz w:val="22"/>
          <w:szCs w:val="2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Synthesis of samarium orthoferrite-based perovskite nanoparticles as a turn-on fluorescent probe for trace level detection of picric acid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35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Kayhomayun, Z.</w:t>
        </w:r>
      </w:hyperlink>
      <w:r w:rsidR="00C46825">
        <w:rPr>
          <w:rFonts w:ascii="Arial" w:hAnsi="Arial" w:cs="Arial"/>
          <w:color w:val="323232"/>
        </w:rPr>
        <w:t>, </w:t>
      </w:r>
      <w:hyperlink r:id="rId36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Ghani, K.</w:t>
        </w:r>
      </w:hyperlink>
      <w:r w:rsidR="00C46825">
        <w:rPr>
          <w:rFonts w:ascii="Arial" w:hAnsi="Arial" w:cs="Arial"/>
          <w:color w:val="323232"/>
        </w:rPr>
        <w:t>, </w:t>
      </w:r>
      <w:hyperlink r:id="rId37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38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Spectrochimica Acta - Part A: Molecular and Biomolecular Spectroscopy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2022, 281, 121627</w:t>
      </w:r>
    </w:p>
    <w:p w:rsidR="00C46825" w:rsidRDefault="00C46825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  <w:rtl/>
        </w:rPr>
      </w:pPr>
    </w:p>
    <w:p w:rsidR="00C46825" w:rsidRDefault="00C46825" w:rsidP="00C46825">
      <w:pPr>
        <w:pStyle w:val="Heading4"/>
        <w:shd w:val="clear" w:color="auto" w:fill="FFFFFF"/>
        <w:bidi w:val="0"/>
        <w:spacing w:before="0"/>
        <w:rPr>
          <w:rFonts w:ascii="Arial" w:hAnsi="Arial" w:cs="Arial"/>
          <w:color w:val="323232"/>
        </w:rPr>
      </w:pPr>
      <w:r>
        <w:rPr>
          <w:rStyle w:val="list-title"/>
          <w:rFonts w:ascii="Arial" w:hAnsi="Arial" w:cs="Arial"/>
          <w:color w:val="323232"/>
        </w:rPr>
        <w:t>Synthesis of a luminescent g-C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3</w:t>
      </w:r>
      <w:r>
        <w:rPr>
          <w:rStyle w:val="list-title"/>
          <w:rFonts w:ascii="Arial" w:hAnsi="Arial" w:cs="Arial"/>
          <w:color w:val="323232"/>
        </w:rPr>
        <w:t>N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4</w:t>
      </w:r>
      <w:r>
        <w:rPr>
          <w:rStyle w:val="list-title"/>
          <w:rFonts w:ascii="Arial" w:hAnsi="Arial" w:cs="Arial"/>
          <w:color w:val="323232"/>
        </w:rPr>
        <w:t>-WO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3</w:t>
      </w:r>
      <w:r>
        <w:rPr>
          <w:rStyle w:val="list-title"/>
          <w:rFonts w:ascii="Arial" w:hAnsi="Arial" w:cs="Arial"/>
          <w:color w:val="323232"/>
        </w:rPr>
        <w:t>-Bi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2</w:t>
      </w:r>
      <w:r>
        <w:rPr>
          <w:rStyle w:val="list-title"/>
          <w:rFonts w:ascii="Arial" w:hAnsi="Arial" w:cs="Arial"/>
          <w:color w:val="323232"/>
        </w:rPr>
        <w:t>WO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6</w:t>
      </w:r>
      <w:r>
        <w:rPr>
          <w:rStyle w:val="list-title"/>
          <w:rFonts w:ascii="Arial" w:hAnsi="Arial" w:cs="Arial"/>
          <w:color w:val="323232"/>
        </w:rPr>
        <w:t>/SrAl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2</w:t>
      </w:r>
      <w:r>
        <w:rPr>
          <w:rStyle w:val="list-title"/>
          <w:rFonts w:ascii="Arial" w:hAnsi="Arial" w:cs="Arial"/>
          <w:color w:val="323232"/>
        </w:rPr>
        <w:t>O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bscript"/>
        </w:rPr>
        <w:t>4</w:t>
      </w:r>
      <w:r>
        <w:rPr>
          <w:rStyle w:val="list-title"/>
          <w:rFonts w:ascii="Arial" w:hAnsi="Arial" w:cs="Arial"/>
          <w:color w:val="323232"/>
        </w:rPr>
        <w:t>:Eu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perscript"/>
        </w:rPr>
        <w:t>2+</w:t>
      </w:r>
      <w:r>
        <w:rPr>
          <w:rStyle w:val="list-title"/>
          <w:rFonts w:ascii="Arial" w:hAnsi="Arial" w:cs="Arial"/>
          <w:color w:val="323232"/>
        </w:rPr>
        <w:t>,Dy</w:t>
      </w:r>
      <w:r>
        <w:rPr>
          <w:rStyle w:val="list-title"/>
          <w:rFonts w:ascii="Arial" w:hAnsi="Arial" w:cs="Arial"/>
          <w:color w:val="323232"/>
          <w:sz w:val="18"/>
          <w:szCs w:val="18"/>
          <w:vertAlign w:val="superscript"/>
        </w:rPr>
        <w:t>3+</w:t>
      </w:r>
      <w:r>
        <w:rPr>
          <w:rStyle w:val="list-title"/>
          <w:rFonts w:ascii="Arial" w:hAnsi="Arial" w:cs="Arial"/>
          <w:color w:val="323232"/>
        </w:rPr>
        <w:t>nanocomposite as a double z-scheme sunlight activable photocatalyst</w:t>
      </w:r>
    </w:p>
    <w:p w:rsidR="00C46825" w:rsidRDefault="00AA31BE" w:rsidP="00C46825">
      <w:pPr>
        <w:shd w:val="clear" w:color="auto" w:fill="FFFFFF"/>
        <w:bidi w:val="0"/>
        <w:rPr>
          <w:rFonts w:ascii="Arial" w:hAnsi="Arial" w:cs="Arial"/>
          <w:color w:val="323232"/>
        </w:rPr>
      </w:pPr>
      <w:hyperlink r:id="rId39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Aliabadi, H.M.</w:t>
        </w:r>
      </w:hyperlink>
      <w:r w:rsidR="00C46825">
        <w:rPr>
          <w:rFonts w:ascii="Arial" w:hAnsi="Arial" w:cs="Arial"/>
          <w:color w:val="323232"/>
        </w:rPr>
        <w:t>, </w:t>
      </w:r>
      <w:hyperlink r:id="rId40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Zargoosh, K.</w:t>
        </w:r>
      </w:hyperlink>
      <w:r w:rsidR="00C46825">
        <w:rPr>
          <w:rFonts w:ascii="Arial" w:hAnsi="Arial" w:cs="Arial"/>
          <w:color w:val="323232"/>
        </w:rPr>
        <w:t>, </w:t>
      </w:r>
      <w:hyperlink r:id="rId41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Afshari, M.</w:t>
        </w:r>
      </w:hyperlink>
      <w:r w:rsidR="00C46825">
        <w:rPr>
          <w:rFonts w:ascii="Arial" w:hAnsi="Arial" w:cs="Arial"/>
          <w:color w:val="323232"/>
        </w:rPr>
        <w:t>, </w:t>
      </w:r>
      <w:hyperlink r:id="rId42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Dinari, M.</w:t>
        </w:r>
      </w:hyperlink>
      <w:r w:rsidR="00C46825">
        <w:rPr>
          <w:rFonts w:ascii="Arial" w:hAnsi="Arial" w:cs="Arial"/>
          <w:color w:val="323232"/>
        </w:rPr>
        <w:t>, </w:t>
      </w:r>
      <w:hyperlink r:id="rId43" w:history="1">
        <w:r w:rsidR="00C46825">
          <w:rPr>
            <w:rStyle w:val="typography"/>
            <w:rFonts w:ascii="Arial" w:hAnsi="Arial" w:cs="Arial"/>
            <w:color w:val="0000FF"/>
            <w:bdr w:val="none" w:sz="0" w:space="0" w:color="auto" w:frame="1"/>
          </w:rPr>
          <w:t>Maleki, M.H.</w:t>
        </w:r>
      </w:hyperlink>
    </w:p>
    <w:p w:rsidR="00C46825" w:rsidRDefault="00AA31BE" w:rsidP="00C46825">
      <w:pPr>
        <w:shd w:val="clear" w:color="auto" w:fill="FFFFFF"/>
        <w:bidi w:val="0"/>
        <w:rPr>
          <w:rFonts w:cs="Times New Roman"/>
          <w:color w:val="2E2E2E"/>
        </w:rPr>
      </w:pPr>
      <w:hyperlink r:id="rId44" w:anchor="disabled" w:tooltip="Show document details" w:history="1">
        <w:r w:rsidR="00C46825">
          <w:rPr>
            <w:rStyle w:val="linktext"/>
            <w:color w:val="2E2E2E"/>
            <w:bdr w:val="none" w:sz="0" w:space="0" w:color="auto" w:frame="1"/>
          </w:rPr>
          <w:t>New Journal of Chemistry</w:t>
        </w:r>
        <w:r w:rsidR="00C46825">
          <w:rPr>
            <w:rStyle w:val="sr-only"/>
            <w:color w:val="B9B9B9"/>
            <w:bdr w:val="none" w:sz="0" w:space="0" w:color="auto" w:frame="1"/>
          </w:rPr>
          <w:t>this link is disabled</w:t>
        </w:r>
      </w:hyperlink>
      <w:r w:rsidR="00C46825">
        <w:rPr>
          <w:color w:val="2E2E2E"/>
        </w:rPr>
        <w:t>, </w:t>
      </w:r>
      <w:r w:rsidR="00C46825">
        <w:rPr>
          <w:rStyle w:val="text-meta"/>
          <w:color w:val="2E2E2E"/>
        </w:rPr>
        <w:t>2021, 45(10), pp. 4843–4853</w:t>
      </w:r>
    </w:p>
    <w:p w:rsidR="00C46825" w:rsidRDefault="00C46825" w:rsidP="00C46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  <w:rtl/>
        </w:rPr>
      </w:pPr>
    </w:p>
    <w:p w:rsidR="004B5E4D" w:rsidRPr="006F1FCA" w:rsidRDefault="004B5E4D" w:rsidP="00C46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Tondro, H., Zilouei, H.,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Bazarganipour,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Nettle leaves-based sulfonated graphene oxide for efficient hydrolysis of microcrystalline cellulose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(2021) Fuel, 284, art. no. 118975,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https://www.scopus.com/inward/record.uri?eid=2-s2.0-85089543630&amp;doi=10.1016%2fj.fuel.2020.118975&amp;partnerID=40&amp;md5=7fe1b2b427a5bc5bd60815450847d8b4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Tondro, H., Musivand, S., Zilouei, H., Bazarganipour,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Biological production of hydrogen and acetone- butanol-ethanol from sugarcane bagasse and rice straw using co-culture of Enterobacter aerogenes and Clostridium acetobutylicum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Biomass and Bioenergy, 142, art. no. 105818,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https://www.scopus.com/inward/record.uri?eid=2-s2.0-85092466304&amp;doi=10.1016%2fj.biombioe.2020.105818&amp;partnerID=40&amp;md5=8ce041cb80ab13bcdc12cf938b3f7c06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Kayhomayun, Z., Ghani, K.,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Template-directed synthesis of Sm2Ti2O7nanoparticles: A FRET-based fluorescent chemosensor for the fast and selective determination of picric acid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New Journal of Chemistry, 44 (38), pp. 16442-16451.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https://www.scopus.com/inward/record.uri?eid=2-s2.0-85092295912&amp;doi=10.1039%2fd0nj04219f&amp;partnerID=40&amp;md5=04fc65b47dae390414961847c39fd537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., Rostami, M., Aliabadi, H.M.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Eu2+- and Nd3+-Doped CaAl2O4/WO3/polyester nanocomposite as a sunlight-activated photocatalyst for fast removal of dyes from industrial wastes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Journal of Materials Science: Materials in Electronics, 31 (14), pp. 11482-11495.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https://www.scopus.com/inward/record.uri?eid=2-s2.0-85086033226&amp;doi=10.1007%2fs10854-020-03696-x&amp;partnerID=40&amp;md5=e37f655d54ca7192bd9f023b98e87171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Kayhomayun, Z., Ghani, K.,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Surfactant-assisted synthesis of fluorescent SmCrO3 nanopowder and its application for fast detection of nitroaromatic and nitramine explosives in solution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Materials Chemistry and Physics, 247, art. no. 122899,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https://www.scopus.com/inward/record.uri?eid=2-s2.0-85081007527&amp;doi=10.1016%2fj.matchemphys.2020.122899&amp;partnerID=40&amp;md5=b1c5a05861649ca84c49419b4ec0af50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Tondro, H., Zilouei, H.,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Bazarganipour,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lastRenderedPageBreak/>
        <w:t>Investigation of heterogeneous sulfonated graphene oxide to hydrolyze cellulose and produce dark fermentative biohydrogen using Enterobacter aerogenes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Bioresource Technology, 306, art. no. 123124,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https://www.scopus.com/inward/record.uri?eid=2-s2.0-85081225134&amp;doi=10.1016%2fj.biortech.2020.123124&amp;partnerID=40&amp;md5=5397f36d9cd301ea9de158f6b61c0588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Afshari, M., Dinari,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Moradi, H.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Novel Triazine-Based Covalent Organic Framework as a Superadsorbent for the Removal of Mercury(II) from Aqueous Solutions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Industrial and Engineering Chemistry Research, 59 (19), pp. 9116-9126.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https://www.scopus.com/inward/record.uri?eid=2-s2.0-85084384736&amp;doi=10.1021%2facs.iecr.0c00953&amp;partnerID=40&amp;md5=ea874ff344178e91d3445f5239669b8a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Barmaki, M., Abdolmaleki, A., Tadavani, K.F.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4, 4′-Diamino-4″-methoxytriphenylamine as highly sensitive fluorimetric sensor for the determination of water in organic solvents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Journal of the Iranian Chemical Society, 17 (4), pp. 923-933.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https://www.scopus.com/inward/record.uri?eid=2-s2.0-85076127812&amp;doi=10.1007%2fs13738-019-01823-y&amp;partnerID=40&amp;md5=188e495d24e3d14a5d2f3e6a0b30f001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Reisi Oshtorjani, R., Karami, K., Hashemi, S.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Synthesis of a highly fluorescent N,N-dimethyl benzylamine–palladium(II) curcuminate complex and its application for determination of trace amounts of water in organic solvents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(2020) Luminescence, 35 (1), pp. 69-78.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https://www.scopus.com/inward/record.uri?eid=2-s2.0-85070741522&amp;doi=10.1002%2fbio.3697&amp;partnerID=40&amp;md5=4645be83f80f124faabc0a5cb547102c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Moradi Aliabadi, H.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SrAl2O4:Eu2+: Dy3+/ WO3/ polyester nanocomposite as a highly efficient and environmentally friendly photocatalyst for removal of dyes from industrial wastes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(2019) Environmental Nanotechnology, Monitoring and Management, 12, art. no. 100273,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https://www.scopus.com/inward/record.uri?eid=2-s2.0-85074704279&amp;doi=10.1016%2fj.enmm.2019.100273&amp;partnerID=40&amp;md5=abe241c2e98be297bdb531098f050a40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Alavi, S.A., Zilouei, H.,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Asadinezhad, A., Yousefi Abdolmaleki, A.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Surface modification of Nizimuddinia zanardini and Stoechospermum marginatum using 4-phenyl-3-thiosemicarbazide to improve heavy metals biosorption from water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(2018) International Journal of Environmental Science and Technology, 15 (5), pp. 993-1000.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https://www.scopus.com/inward/record.uri?eid=2-s2.0-85046537733&amp;doi=10.1007%2fs13762-017-1441-9&amp;partnerID=40&amp;md5=fa175432c0c9ebc8c091f0a2bdc9badf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Abdolmaleki, A.Y., Zilouei, H., Khorasani, S.N.,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Adsorption of tetracycline from water using glutaraldehyde-crosslinked electrospun nanofibers of chitosan/poly(vinyl alcohol)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(2018) Water Science and Technology, 77 (5), pp. 1324-1335.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https://www.scopus.com/inward/record.uri?eid=2-s2.0-85044333809&amp;doi=10.2166%2fwst.2018.010&amp;partnerID=40&amp;md5=f85274c937c92519aed3af0a57e89079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Tabibi, A., Kianfar, A.H., Dostani, M., Qandalee, M., Naderi, G.A.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Quenching-free chemiluminescence method for ranking the antioxidants and inhibition of AAPH-induced membrane peroxidation of red blood cells using new aminophenol derivative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(2017) Journal of Luminescence, 192, pp. 582-589.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https://www.scopus.com/inward/record.uri?eid=2-s2.0-85026733154&amp;doi=10.1016%2fj.jlumin.2017.07.044&amp;partnerID=40&amp;md5=0cfab1eca964c130cb0e4a65da7c1ec6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Farhadian Babadi, F., Hosseini, M., Kianfar, A.H.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Fast and selective determination of ammonia in aqueous solutions using immobilized iron(III) oxide nanoparticles on the agarose membrane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(2016) Desalination and Water Treatment, 57 (24), pp. 11133-11142.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https://www.scopus.com/inward/record.uri?eid=2-s2.0-84959467626&amp;doi=10.1080%2f19443994.2015.1042057&amp;partnerID=40&amp;md5=cb8410db66b0bfb7a9e5d389e49ebbbb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Habibi, H., Abdolmaleki, A., Firouz,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Synthesis of polyamic hydrazide and its application for removal of heavy metal ions from industrial wastes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(2015) Iranian Polymer Journal (English Edition), 24 (7), pp. 561-571.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https://www.scopus.com/inward/record.uri?eid=2-s2.0-84931260148&amp;doi=10.1007%2fs13726-015-0347-y&amp;partnerID=40&amp;md5=d9a33e50305f71e610d1514412589ed0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., Babadi, F.F.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Highly selective and sensitive optical sensor for determination of Pb2+and Hg2+ions based on the covalent immobilization of dithizone on agarose membrane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(2015) Spectrochimica Acta - Part A: Molecular and Biomolecular Spectroscopy, 137, pp. 105-110.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https://www.scopus.com/inward/record.uri?eid=2-s2.0-84907148470&amp;doi=10.1016%2fj.saa.2014.08.043&amp;partnerID=40&amp;md5=6253cd580eaba8aa455bd48d131a45cf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Habibi, H., Abdolmaleki, A., Firouz,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Novel magnetic polyamic hydrazide nanocomposite: Preparation, characterization, and application for the removal of cd2+ and pb2+ from industrial wastes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(2015) Journal of Applied Polymer Science, 132 (37), art. no. 42538, 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https://www.scopus.com/inward/record.uri?eid=2-s2.0-84948105956&amp;doi=10.1002%2fapp.42538&amp;partnerID=40&amp;md5=990e7c0f702efa8a9c704d66038e0ef5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Kondori, S., Dinari, M., Mallakpour, S.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Synthesis of layered double hydroxides containing a biodegradable amino acid derivative and their application for effective removal of cyanide from industrial wastes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(2015) Industrial and Engineering Chemistry Research, 54 (3), pp. 1093-1102.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https://www.scopus.com/inward/record.uri?eid=2-s2.0-84921883508&amp;doi=10.1021%2fie504064k&amp;partnerID=40&amp;md5=3857d376cb87667f8e299c7625e5781e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Zilouei, H., Mohammadi, M.R., Abedini, H.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4-Phenyl-3-thiosemicarbazide modified magnetic nanoparticles: Synthesis, characterization and application for heavy metal removal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(2014) Clean - Soil, Air, Water, 42 (9), pp. 1208-1215.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lastRenderedPageBreak/>
        <w:t>https://www.scopus.com/inward/record.uri?eid=2-s2.0-84912102820&amp;doi=10.1002%2fclen.201300524&amp;partnerID=40&amp;md5=6289b2886ae694332526746a835874ac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Ghayeb, Y., Aeineh, N., Qandalee,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Evaluation of Antioxidant Capacity of Hydrophilic and Hydrophobic Antioxidants Using Peroxyoxalate Chemiluminescence Reaction of the Novel Furandicarboxylate Derivative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(2014) Food Analytical Methods, 7 (2), pp. 283-290.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https://www.scopus.com/inward/record.uri?eid=2-s2.0-84892531659&amp;doi=10.1007%2fs12161-013-9625-5&amp;partnerID=40&amp;md5=2c91b63efdb0958b8740b6d2d08111e5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Abedini, H., Abdolmaleki, A., Molavian, M.R.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Effective removal of heavy metal ions from industrial wastes using thiosalicylhydrazide-modified magnetic nanoparticles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(2013) Industrial and Engineering Chemistry Research, 52 (42), pp. 14944-14954.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https://www.scopus.com/inward/record.uri?eid=2-s2.0-84886804343&amp;doi=10.1021%2fie401971w&amp;partnerID=40&amp;md5=dc6d5c401da0e627cc71c5726a3d9beb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Ghayeb, Y., Azmoon, B., Qandalee,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Simple and fast PO-CL method for the evaluation of antioxidant capacity of hydrophilic and hydrophobic antioxidants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(2013) Spectrochimica Acta - Part A: Molecular and Biomolecular Spectroscopy, 112, pp. 1-6.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https://www.scopus.com/inward/record.uri?eid=2-s2.0-84877294917&amp;doi=10.1016%2fj.saa.2013.04.027&amp;partnerID=40&amp;md5=097bd1070086ed9af4487f556d05cc77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Ghayeb, Y., Aeineh, N., Qandalee, M., Beigi, A.A.M.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Furandicarboxylate derivatives as excellent fluorescence standards: Spectroscopical and electrochemical study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(2013) Journal of Luminescence, 135, pp. 31-37.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https://www.scopus.com/inward/record.uri?eid=2-s2.0-84869108675&amp;doi=10.1016%2fj.jlumin.2012.10.021&amp;partnerID=40&amp;md5=77a39732e0bd55d95abbc164c8d185f7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Piltan, M., Moradi, L., Salimi, H.,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Zarei, S.A.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PEG-mediated catalyst-free expeditious synthesis of polysubstituted anilines and benzenes via the reaction of malononitrile and β-ketoester derivatives in the presence of activated acetylenes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(2012) Combinatorial Chemistry and High Throughput Screening, 15 (7), pp. 571-575.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https://www.scopus.com/inward/record.uri?eid=2-s2.0-84865351093&amp;doi=10.2174%2f138620712801619195&amp;partnerID=40&amp;md5=6139a473c8261c7bd0e3907279cda2db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., Shamsipur, M., Hosseini, M., Caltagirone, C., Lippolis, V.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The fast peroxyoxalate-chemiluminescence of 3-1-aza-4,10-dithia-7- oxacyclododecane as a novel fluorophore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(2012) Journal of Luminescence, 132 (8), pp. 2126-2129.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https://www.scopus.com/inward/record.uri?eid=2-s2.0-84859642779&amp;doi=10.1016%2fj.jlumin.2012.03.051&amp;partnerID=40&amp;md5=781dfce7d7b5b0f940b516e671e129ef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Chaichi, M.J., Shamsipur, M., Hossienkhani, S., Asghari, S., Qandalee,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lastRenderedPageBreak/>
        <w:t>Highly sensitive glucose biosensor based on the effective immobilization of glucose oxidase/carbon-nanotube and gold nanoparticle in nafion film and peroxyoxalate chemiluminescence reaction of a new fluorophore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(2012) Talanta, 93, pp. 37-43.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https://www.scopus.com/inward/record.uri?eid=2-s2.0-84859428519&amp;doi=10.1016%2fj.talanta.2011.11.029&amp;partnerID=40&amp;md5=19fa1e6aa5ebf9d35d5c2ee1846103c2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Shamsipur, M., Qandalee, M., Piltan, M., Moradi, L.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Sensitive and selective determination of glucose in human serum and urine based on the peroxyoxalate chemiluminescence reaction of a new Fluorophore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(2011) Spectrochimica Acta - Part A: Molecular and Biomolecular Spectroscopy, 81 (1), pp. 679-683.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https://www.scopus.com/inward/record.uri?eid=2-s2.0-80052925054&amp;doi=10.1016%2fj.saa.2011.07.001&amp;partnerID=40&amp;md5=55c11caef177305d41d60c68a294115d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Hashemi, P., Hosseini,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Alizadeh, K.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High sensitive optode for selective determination of Ni2+ based on the covalently immobilized thionine in agarose membrane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(2011) Sensors and Actuators, B: Chemical, 153 (1), pp. 24-28.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https://www.scopus.com/inward/record.uri?eid=2-s2.0-79952485603&amp;doi=10.1016%2fj.snb.2010.09.068&amp;partnerID=40&amp;md5=1e60825fc825f0055bc945743359b3fe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Shamsipur,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Mizani, F., Eshghi, H., Rostami, F.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A novel PVC-membrane optical sensor for highly sensitive and selective determination of UO22+ ion based on a recently synthesized benzo-substituted macrocyclic diamide and dibenzoylmethane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(2010) Spectrochimica Acta - Part A: Molecular and Biomolecular Spectroscopy, 77 (1), pp. 319-323.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https://www.scopus.com/inward/record.uri?eid=2-s2.0-77955306046&amp;doi=10.1016%2fj.saa.2010.05.030&amp;partnerID=40&amp;md5=92675731b2c25f963bf17f28e15536af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Shamsipur,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Javad Chaichi, M., Tajbakhsh, M., Parach, A.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Peroxyoxalate-chemiluminescence of Tinopal CBS as a commercially important optical brightener: Mechanistic study and quantification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(2010) Journal of Luminescence, 130 (5), pp. 748-755.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https://www.scopus.com/inward/record.uri?eid=2-s2.0-76449094236&amp;doi=10.1016%2fj.jlumin.2009.11.019&amp;partnerID=40&amp;md5=82d510fb4ad70b428d81b321606da553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Chaichi, M.J., Asghari, S., Qandalee, M., Shamsipur, M.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A study of chemiluminescence from reaction of bis(2,4,6-trichlorophenyl) oxalate, hydrogen peroxide and diethyl-2-(cyclohexylamino)-5-[(E)-2-phenyl-1- ethenyl]-3,4-furandicarboxylate as a novel fluorescer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(2010) Journal of the Iranian Chemical Society, 7 (2), pp. 376-383.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https://www.scopus.com/inward/record.uri?eid=2-s2.0-77952772799&amp;doi=10.1007%2fBF03246023&amp;partnerID=40&amp;md5=f8ee37ada8045000f895605169069289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Shamsipur, M., </w:t>
      </w:r>
      <w:r w:rsidRPr="006F1FCA">
        <w:rPr>
          <w:rFonts w:asciiTheme="majorBidi" w:hAnsiTheme="majorBidi" w:cstheme="majorBidi"/>
          <w:color w:val="000000"/>
          <w:sz w:val="22"/>
          <w:szCs w:val="22"/>
        </w:rPr>
        <w:t>Zargoosh, K.</w:t>
      </w: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, Hosseini, S.M., Caltagirone, C., Lippolis, V.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Quenching effect of some heavy metal ions on the fast peroxyoxalate-chemiluminescence of 1-(dansylamidopropyl)-1-aza-4,7,10-trithiacyclododecane as a novel fluorophore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lastRenderedPageBreak/>
        <w:t xml:space="preserve">(2009) Spectrochimica Acta - Part A: Molecular and Biomolecular Spectroscopy, 74 (1), pp. 205-209. </w:t>
      </w:r>
    </w:p>
    <w:p w:rsidR="004B5E4D" w:rsidRPr="006F1FCA" w:rsidRDefault="004B5E4D" w:rsidP="004B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6F1FCA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https://www.scopus.com/inward/record.uri?eid=2-s2.0-68849104488&amp;doi=10.1016%2fj.saa.2009.06.025&amp;partnerID=40&amp;md5=9aaa6e9eba12ac730ccd00644456830b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4B5E4D" w:rsidRPr="00102B66" w:rsidRDefault="004B5E4D" w:rsidP="004B5E4D">
      <w:pPr>
        <w:autoSpaceDE w:val="0"/>
        <w:autoSpaceDN w:val="0"/>
        <w:bidi w:val="0"/>
        <w:adjustRightInd w:val="0"/>
        <w:rPr>
          <w:rFonts w:asciiTheme="majorBidi" w:hAnsiTheme="majorBidi" w:cs="B Lotus"/>
          <w:sz w:val="22"/>
          <w:szCs w:val="22"/>
        </w:rPr>
      </w:pPr>
    </w:p>
    <w:p w:rsidR="004B5E4D" w:rsidRPr="00C96D01" w:rsidRDefault="00F654DF" w:rsidP="00F654DF">
      <w:pPr>
        <w:pStyle w:val="msotitle3"/>
        <w:bidi/>
        <w:rPr>
          <w:rFonts w:asciiTheme="majorBidi" w:hAnsiTheme="majorBidi" w:cs="B Lotus"/>
          <w:b/>
          <w:bCs/>
          <w:color w:val="666600"/>
          <w:sz w:val="32"/>
          <w:szCs w:val="32"/>
          <w:rtl/>
        </w:rPr>
      </w:pPr>
      <w:r w:rsidRPr="00C96D01">
        <w:rPr>
          <w:rFonts w:asciiTheme="majorBidi" w:hAnsiTheme="majorBidi" w:cs="B Lotus" w:hint="cs"/>
          <w:b/>
          <w:bCs/>
          <w:color w:val="666600"/>
          <w:sz w:val="32"/>
          <w:szCs w:val="32"/>
          <w:rtl/>
        </w:rPr>
        <w:t xml:space="preserve">5.2. </w:t>
      </w:r>
      <w:r w:rsidR="004B5E4D" w:rsidRPr="00C96D01">
        <w:rPr>
          <w:rFonts w:asciiTheme="majorBidi" w:hAnsiTheme="majorBidi" w:cs="B Lotus"/>
          <w:b/>
          <w:bCs/>
          <w:color w:val="666600"/>
          <w:sz w:val="32"/>
          <w:szCs w:val="32"/>
          <w:rtl/>
        </w:rPr>
        <w:t xml:space="preserve">مقالات ارائه شده </w:t>
      </w:r>
      <w:r w:rsidR="004B5E4D" w:rsidRPr="00C96D01">
        <w:rPr>
          <w:rFonts w:asciiTheme="majorBidi" w:hAnsiTheme="majorBidi" w:cs="B Lotus" w:hint="cs"/>
          <w:b/>
          <w:bCs/>
          <w:color w:val="666600"/>
          <w:sz w:val="32"/>
          <w:szCs w:val="32"/>
          <w:rtl/>
        </w:rPr>
        <w:t xml:space="preserve">توسط مجری </w:t>
      </w:r>
      <w:r w:rsidR="004B5E4D" w:rsidRPr="00C96D01">
        <w:rPr>
          <w:rFonts w:asciiTheme="majorBidi" w:hAnsiTheme="majorBidi" w:cs="B Lotus"/>
          <w:b/>
          <w:bCs/>
          <w:color w:val="666600"/>
          <w:sz w:val="32"/>
          <w:szCs w:val="32"/>
          <w:rtl/>
        </w:rPr>
        <w:t xml:space="preserve">در کنفرانس هاي ملي </w:t>
      </w:r>
    </w:p>
    <w:p w:rsidR="004B5E4D" w:rsidRPr="00102B66" w:rsidRDefault="004B5E4D" w:rsidP="004B5E4D">
      <w:pPr>
        <w:pStyle w:val="msotitle3"/>
        <w:rPr>
          <w:rFonts w:asciiTheme="majorBidi" w:hAnsiTheme="majorBidi" w:cs="B Lotus"/>
          <w:b/>
          <w:bCs/>
          <w:color w:val="666600"/>
          <w:sz w:val="22"/>
          <w:szCs w:val="22"/>
        </w:rPr>
      </w:pPr>
    </w:p>
    <w:p w:rsidR="004B5E4D" w:rsidRPr="00102B66" w:rsidRDefault="004B5E4D" w:rsidP="004B5E4D">
      <w:pPr>
        <w:pStyle w:val="msotitle3"/>
        <w:rPr>
          <w:rFonts w:asciiTheme="majorBidi" w:hAnsiTheme="majorBidi" w:cs="B Lotus"/>
          <w:b/>
          <w:bCs/>
          <w:color w:val="66660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="B Lotus"/>
          <w:b w:val="0"/>
          <w:bCs w:val="0"/>
          <w:sz w:val="22"/>
          <w:szCs w:val="22"/>
        </w:rPr>
      </w:pPr>
      <w:r w:rsidRPr="00102B66">
        <w:rPr>
          <w:rFonts w:asciiTheme="majorBidi" w:hAnsiTheme="majorBidi" w:cs="B Lotus"/>
          <w:sz w:val="22"/>
          <w:szCs w:val="22"/>
        </w:rPr>
        <w:t xml:space="preserve"> </w:t>
      </w:r>
      <w:r w:rsidRPr="006F1FCA">
        <w:rPr>
          <w:rFonts w:asciiTheme="majorBidi" w:hAnsiTheme="majorBidi" w:cs="B Lotus"/>
          <w:b w:val="0"/>
          <w:bCs w:val="0"/>
          <w:sz w:val="22"/>
          <w:szCs w:val="22"/>
        </w:rPr>
        <w:t xml:space="preserve">[1] Synthesis of fluorescein-modified magnetic nanoparticles and study on the their antibacterial effects, </w:t>
      </w:r>
      <w:r w:rsidRPr="006F1FCA">
        <w:rPr>
          <w:rFonts w:asciiTheme="majorBidi" w:hAnsiTheme="majorBidi" w:cs="B Lotus"/>
          <w:sz w:val="22"/>
          <w:szCs w:val="22"/>
        </w:rPr>
        <w:t>Kiomars Zargoosh</w:t>
      </w:r>
      <w:r w:rsidRPr="006F1FCA">
        <w:rPr>
          <w:rFonts w:asciiTheme="majorBidi" w:hAnsiTheme="majorBidi" w:cs="B Lotus"/>
          <w:b w:val="0"/>
          <w:bCs w:val="0"/>
          <w:sz w:val="22"/>
          <w:szCs w:val="22"/>
        </w:rPr>
        <w:t>, Mohammad Sabeti, Sogand Mosivand,  24</w:t>
      </w:r>
      <w:r w:rsidRPr="006F1FCA">
        <w:rPr>
          <w:rFonts w:asciiTheme="majorBidi" w:hAnsiTheme="majorBidi"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asciiTheme="majorBidi" w:hAnsiTheme="majorBidi" w:cs="B Lotus"/>
          <w:b w:val="0"/>
          <w:bCs w:val="0"/>
          <w:sz w:val="22"/>
          <w:szCs w:val="22"/>
        </w:rPr>
        <w:t xml:space="preserve"> Iranian Seminar of Analytical Chemistry, Azarbaijan Shahid Madani University, Tabriz, 2017.</w:t>
      </w:r>
    </w:p>
    <w:p w:rsidR="004B5E4D" w:rsidRPr="006F1FCA" w:rsidRDefault="004B5E4D" w:rsidP="004B5E4D">
      <w:pPr>
        <w:pStyle w:val="msotitle3"/>
        <w:spacing w:line="360" w:lineRule="auto"/>
        <w:rPr>
          <w:rFonts w:asciiTheme="majorBidi" w:hAnsiTheme="majorBidi" w:cs="B Lotus"/>
          <w:sz w:val="22"/>
          <w:szCs w:val="22"/>
        </w:rPr>
      </w:pPr>
    </w:p>
    <w:p w:rsidR="004B5E4D" w:rsidRPr="006F1FCA" w:rsidRDefault="004B5E4D" w:rsidP="004B5E4D">
      <w:pPr>
        <w:bidi w:val="0"/>
        <w:spacing w:line="48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[2] Synthesis of Rhodamine B@Fe</w:t>
      </w:r>
      <w:r w:rsidRPr="006F1FCA">
        <w:rPr>
          <w:rFonts w:cs="B Lotus"/>
          <w:b w:val="0"/>
          <w:bCs w:val="0"/>
          <w:sz w:val="22"/>
          <w:szCs w:val="22"/>
          <w:vertAlign w:val="subscript"/>
        </w:rPr>
        <w:t>3</w:t>
      </w:r>
      <w:r w:rsidRPr="006F1FCA">
        <w:rPr>
          <w:rFonts w:cs="B Lotus"/>
          <w:b w:val="0"/>
          <w:bCs w:val="0"/>
          <w:sz w:val="22"/>
          <w:szCs w:val="22"/>
        </w:rPr>
        <w:t>O</w:t>
      </w:r>
      <w:r w:rsidRPr="006F1FCA">
        <w:rPr>
          <w:rFonts w:cs="B Lotus"/>
          <w:b w:val="0"/>
          <w:bCs w:val="0"/>
          <w:sz w:val="22"/>
          <w:szCs w:val="22"/>
          <w:vertAlign w:val="subscript"/>
        </w:rPr>
        <w:t>4</w:t>
      </w:r>
      <w:r w:rsidRPr="006F1FCA">
        <w:rPr>
          <w:rFonts w:cs="B Lotus"/>
          <w:b w:val="0"/>
          <w:bCs w:val="0"/>
          <w:sz w:val="22"/>
          <w:szCs w:val="22"/>
        </w:rPr>
        <w:t xml:space="preserve"> nanoparticles and their antibacterial effects on the Enterobactor aerogenes,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Aryan Amirvaresi, Mohammad Sabeti,  Azarbaijan Shahid Madani University, Tabriz, 2017.</w:t>
      </w:r>
    </w:p>
    <w:p w:rsidR="004B5E4D" w:rsidRPr="006F1FCA" w:rsidRDefault="004B5E4D" w:rsidP="004B5E4D">
      <w:pPr>
        <w:pStyle w:val="msotitle3"/>
        <w:spacing w:line="360" w:lineRule="auto"/>
        <w:rPr>
          <w:rFonts w:ascii="Times New Roman" w:hAnsi="Times New Roman" w:cs="B Lotus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[3] Simultaneous Spectrophotometric Determination of Cd(II) ,Pb(II) and  Zn(II) , 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Using Partial Least Squares (PLS), Mojtaba Shamsipur, 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Kamal Alizadeh, Hbibollah Khajehsharif, 14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Chemistry,Birjand University, 2005.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[4] A study of chemiluminescence from reaction of bis(2,4,6-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trichlorophenyl)oxalate, hydrogen peroxide and an optical brightener Pars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brightener, Mojtaba Shamsipur, </w:t>
      </w:r>
      <w:r w:rsidRPr="006F1FCA">
        <w:rPr>
          <w:rFonts w:cs="B Lotus"/>
          <w:sz w:val="22"/>
          <w:szCs w:val="22"/>
        </w:rPr>
        <w:t>kiomars Zargoosh,</w:t>
      </w:r>
      <w:r w:rsidRPr="006F1FCA">
        <w:rPr>
          <w:rFonts w:cs="B Lotus"/>
          <w:b w:val="0"/>
          <w:bCs w:val="0"/>
          <w:sz w:val="22"/>
          <w:szCs w:val="22"/>
        </w:rPr>
        <w:t xml:space="preserve"> Mohammad Javad Chaichi ,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Mahmood Tajbakhsh, Ali Parach, 15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Shiraz University, 2008.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[5] A study of chemiluminescence from reaction of bis(2,4,6-</w:t>
      </w:r>
    </w:p>
    <w:p w:rsidR="004B5E4D" w:rsidRPr="006F1FCA" w:rsidRDefault="004B5E4D" w:rsidP="006F1FCA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trichlorophenyl)oxalate, hydrogen peroxide and novel Flu, Mojtaba Shamsipur,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Mohammad Javad Chaichi ,</w:t>
      </w:r>
      <w:r w:rsidR="006F1FCA">
        <w:rPr>
          <w:rFonts w:cs="B Lotus"/>
          <w:b w:val="0"/>
          <w:bCs w:val="0"/>
          <w:sz w:val="22"/>
          <w:szCs w:val="22"/>
        </w:rPr>
        <w:t xml:space="preserve"> </w:t>
      </w:r>
      <w:r w:rsidRPr="006F1FCA">
        <w:rPr>
          <w:rFonts w:cs="B Lotus"/>
          <w:b w:val="0"/>
          <w:bCs w:val="0"/>
          <w:sz w:val="22"/>
          <w:szCs w:val="22"/>
        </w:rPr>
        <w:t>Mahmood Tajbakhsh, Ali Parach, 16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Bu-Ali Sina University, Hamedan 2009.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t>[6] A study of chemiluminescence from reaction of bis(2,4,6-trichlorophenyl)oxalate, hydrogen peroxide and cy</w:t>
      </w:r>
      <w:r w:rsidRPr="006F1FCA">
        <w:rPr>
          <w:rFonts w:cs="B Lotus"/>
          <w:b w:val="0"/>
          <w:bCs w:val="0"/>
          <w:color w:val="000000"/>
          <w:sz w:val="22"/>
          <w:szCs w:val="22"/>
          <w:vertAlign w:val="subscript"/>
        </w:rPr>
        <w:t>3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 as a  novel fluorescer, </w:t>
      </w:r>
      <w:r w:rsidRPr="006F1FCA">
        <w:rPr>
          <w:rFonts w:cs="B Lotus"/>
          <w:color w:val="000000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 ,  Mojtaba Shamsipur, Shohre Rouhani ,</w:t>
      </w:r>
      <w:r w:rsidRPr="006F1FCA">
        <w:rPr>
          <w:rFonts w:cs="B Lotus"/>
          <w:b w:val="0"/>
          <w:bCs w:val="0"/>
          <w:sz w:val="22"/>
          <w:szCs w:val="22"/>
        </w:rPr>
        <w:t xml:space="preserve"> 18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Chemistry,Zahedan University of Sistan and Baluchestan, Zahedan 2011.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lastRenderedPageBreak/>
        <w:t xml:space="preserve">[7] </w:t>
      </w:r>
      <w:r w:rsidRPr="006F1FCA">
        <w:rPr>
          <w:rFonts w:cs="B Lotus"/>
          <w:b w:val="0"/>
          <w:bCs w:val="0"/>
          <w:sz w:val="22"/>
          <w:szCs w:val="22"/>
        </w:rPr>
        <w:t>Biocompatible Magnetic Iron Oxide Nanoparticles: Synthesis and Physicochemical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Characterizations, Hamed Abedini,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Hosein Habibi, 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 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[8] Magnetic Fe</w:t>
      </w:r>
      <w:r w:rsidRPr="006F1FCA">
        <w:rPr>
          <w:rFonts w:cs="B Lotus"/>
          <w:b w:val="0"/>
          <w:bCs w:val="0"/>
          <w:sz w:val="22"/>
          <w:szCs w:val="22"/>
          <w:vertAlign w:val="subscript"/>
        </w:rPr>
        <w:t>3</w:t>
      </w:r>
      <w:r w:rsidRPr="006F1FCA">
        <w:rPr>
          <w:rFonts w:cs="B Lotus"/>
          <w:b w:val="0"/>
          <w:bCs w:val="0"/>
          <w:sz w:val="22"/>
          <w:szCs w:val="22"/>
        </w:rPr>
        <w:t>O</w:t>
      </w:r>
      <w:r w:rsidRPr="006F1FCA">
        <w:rPr>
          <w:rFonts w:cs="B Lotus"/>
          <w:b w:val="0"/>
          <w:bCs w:val="0"/>
          <w:sz w:val="22"/>
          <w:szCs w:val="22"/>
          <w:vertAlign w:val="subscript"/>
        </w:rPr>
        <w:t>4</w:t>
      </w:r>
      <w:r w:rsidRPr="006F1FCA">
        <w:rPr>
          <w:rFonts w:cs="B Lotus"/>
          <w:b w:val="0"/>
          <w:bCs w:val="0"/>
          <w:sz w:val="22"/>
          <w:szCs w:val="22"/>
        </w:rPr>
        <w:t xml:space="preserve"> nanoparticles modified with novel polyamic hydrazide and their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application for removal of Cd(II) &amp; Pb(II) from wastewater samples,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Hosein Habibi, Amir Abdolmaleki, Korosh Firouz,  Hamed Abedini, 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 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[9] Removal of heavy metal ions Cd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2+</w:t>
      </w:r>
      <w:r w:rsidRPr="006F1FCA">
        <w:rPr>
          <w:rFonts w:cs="B Lotus"/>
          <w:b w:val="0"/>
          <w:bCs w:val="0"/>
          <w:sz w:val="22"/>
          <w:szCs w:val="22"/>
        </w:rPr>
        <w:t>, Zn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2+</w:t>
      </w:r>
      <w:r w:rsidRPr="006F1FCA">
        <w:rPr>
          <w:rFonts w:cs="B Lotus"/>
          <w:b w:val="0"/>
          <w:bCs w:val="0"/>
          <w:sz w:val="22"/>
          <w:szCs w:val="22"/>
        </w:rPr>
        <w:t>, Pb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2+</w:t>
      </w:r>
      <w:r w:rsidRPr="006F1FCA">
        <w:rPr>
          <w:rFonts w:cs="B Lotus"/>
          <w:b w:val="0"/>
          <w:bCs w:val="0"/>
          <w:sz w:val="22"/>
          <w:szCs w:val="22"/>
        </w:rPr>
        <w:t>, Cu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2+</w:t>
      </w:r>
      <w:r w:rsidRPr="006F1FCA">
        <w:rPr>
          <w:rFonts w:cs="B Lotus"/>
          <w:b w:val="0"/>
          <w:bCs w:val="0"/>
          <w:sz w:val="22"/>
          <w:szCs w:val="22"/>
        </w:rPr>
        <w:t xml:space="preserve"> and Co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2+</w:t>
      </w:r>
      <w:r w:rsidRPr="006F1FCA">
        <w:rPr>
          <w:rFonts w:cs="B Lotus"/>
          <w:b w:val="0"/>
          <w:bCs w:val="0"/>
          <w:sz w:val="22"/>
          <w:szCs w:val="22"/>
        </w:rPr>
        <w:t xml:space="preserve"> from aqueous solution by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thiosalicylhydrazide-modified magnetic nanoparticles,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Hamed Abedini, Amir Abdolmaleki, Mohammad Reza Molavian, 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[10] </w:t>
      </w:r>
      <w:r w:rsidRPr="006F1FCA">
        <w:rPr>
          <w:rFonts w:cs="B Lotus"/>
          <w:b w:val="0"/>
          <w:bCs w:val="0"/>
          <w:sz w:val="22"/>
          <w:szCs w:val="22"/>
        </w:rPr>
        <w:t>Synthesis and application of novel Al-Mg layered double hydroxid with biodegradable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counter ions for removal of cyanide ions from industrial wastes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>,</w:t>
      </w:r>
      <w:r w:rsidRPr="006F1FCA">
        <w:rPr>
          <w:rFonts w:cs="B Lotus"/>
          <w:b w:val="0"/>
          <w:bCs w:val="0"/>
          <w:sz w:val="22"/>
          <w:szCs w:val="22"/>
        </w:rPr>
        <w:t xml:space="preserve">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Sara Kondori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, </w:t>
      </w:r>
      <w:r w:rsidRPr="006F1FCA">
        <w:rPr>
          <w:rFonts w:cs="B Lotus"/>
          <w:b w:val="0"/>
          <w:bCs w:val="0"/>
          <w:sz w:val="22"/>
          <w:szCs w:val="22"/>
        </w:rPr>
        <w:t>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[11] </w:t>
      </w:r>
      <w:r w:rsidRPr="006F1FCA">
        <w:rPr>
          <w:rFonts w:cs="B Lotus"/>
          <w:b w:val="0"/>
          <w:bCs w:val="0"/>
          <w:sz w:val="22"/>
          <w:szCs w:val="22"/>
        </w:rPr>
        <w:t>Magnetic Fe3O4 nanoparticles modified with N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2</w:t>
      </w:r>
      <w:r w:rsidRPr="006F1FCA">
        <w:rPr>
          <w:rFonts w:cs="B Lotus"/>
          <w:b w:val="0"/>
          <w:bCs w:val="0"/>
          <w:sz w:val="22"/>
          <w:szCs w:val="22"/>
        </w:rPr>
        <w:t>,N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6</w:t>
      </w:r>
      <w:r w:rsidRPr="006F1FCA">
        <w:rPr>
          <w:rFonts w:cs="B Lotus"/>
          <w:b w:val="0"/>
          <w:bCs w:val="0"/>
          <w:sz w:val="22"/>
          <w:szCs w:val="22"/>
        </w:rPr>
        <w:t>-di(thiazol-2-y1)pyridine-2,6-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dicarboxamide and their application for removal of Cd(II) &amp; Zn(II) from wastewater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samples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Mohammad Rasoul Sohrabi, Amir Abdolmaleki, Korosh Firouz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, </w:t>
      </w:r>
      <w:r w:rsidRPr="006F1FCA">
        <w:rPr>
          <w:rFonts w:cs="B Lotus"/>
          <w:b w:val="0"/>
          <w:bCs w:val="0"/>
          <w:sz w:val="22"/>
          <w:szCs w:val="22"/>
        </w:rPr>
        <w:t>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[12] </w:t>
      </w:r>
      <w:r w:rsidRPr="006F1FCA">
        <w:rPr>
          <w:rFonts w:cs="B Lotus"/>
          <w:b w:val="0"/>
          <w:bCs w:val="0"/>
          <w:sz w:val="22"/>
          <w:szCs w:val="22"/>
        </w:rPr>
        <w:t>Novel Method for Simultaneous Production and Immobilization of Nano-Ferric Oxide on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the Agarose Membrane,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 xml:space="preserve"> , Fatemeh Farhadian, 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6F1FCA" w:rsidRDefault="004B5E4D" w:rsidP="004B5E4D">
      <w:pPr>
        <w:autoSpaceDE w:val="0"/>
        <w:autoSpaceDN w:val="0"/>
        <w:bidi w:val="0"/>
        <w:adjustRightInd w:val="0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[13] </w:t>
      </w:r>
      <w:r w:rsidRPr="006F1FCA">
        <w:rPr>
          <w:rFonts w:cs="B Lotus"/>
          <w:b w:val="0"/>
          <w:bCs w:val="0"/>
          <w:sz w:val="22"/>
          <w:szCs w:val="22"/>
        </w:rPr>
        <w:t>Synthesis and Structure Studies of 4-Phenyl-3-Thiosemicarbazide Modified Magnetic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>Nanoparticles and Application in the Removal of Heavy Metal Ions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 xml:space="preserve">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Hamid Zilouei, Mohammad Reza Mohammadi, Hamed Abedini</w:t>
      </w:r>
      <w:r w:rsidRPr="006F1FCA">
        <w:rPr>
          <w:rFonts w:cs="B Lotus"/>
          <w:b w:val="0"/>
          <w:bCs w:val="0"/>
          <w:color w:val="000000"/>
          <w:sz w:val="22"/>
          <w:szCs w:val="22"/>
        </w:rPr>
        <w:t>,</w:t>
      </w:r>
      <w:r w:rsidRPr="006F1FCA">
        <w:rPr>
          <w:rFonts w:cs="B Lotus"/>
          <w:b w:val="0"/>
          <w:bCs w:val="0"/>
          <w:sz w:val="22"/>
          <w:szCs w:val="22"/>
        </w:rPr>
        <w:t xml:space="preserve"> 20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 Isfahan University of Technology, Isfahan 2014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  <w:r w:rsidRPr="006F1FCA">
        <w:rPr>
          <w:rFonts w:cs="B Lotus"/>
          <w:b w:val="0"/>
          <w:bCs w:val="0"/>
          <w:sz w:val="22"/>
          <w:szCs w:val="22"/>
        </w:rPr>
        <w:t xml:space="preserve">[14] Simultaneous Spectrophotometric Determination of Cu(II) , Zn(II) , Fe(III) , and Fe(II) In Mineral and Tap Water Samples Using Partial Least Squares (PLS) Marzieh Chaloosi,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14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Chemistry,Birjand University, 2005.</w:t>
      </w:r>
    </w:p>
    <w:p w:rsidR="004B5E4D" w:rsidRPr="006F1FCA" w:rsidRDefault="004B5E4D" w:rsidP="004B5E4D">
      <w:pPr>
        <w:autoSpaceDE w:val="0"/>
        <w:autoSpaceDN w:val="0"/>
        <w:bidi w:val="0"/>
        <w:adjustRightInd w:val="0"/>
        <w:spacing w:line="360" w:lineRule="auto"/>
        <w:rPr>
          <w:rFonts w:cs="B Lotus"/>
          <w:b w:val="0"/>
          <w:bCs w:val="0"/>
          <w:sz w:val="22"/>
          <w:szCs w:val="22"/>
        </w:rPr>
      </w:pPr>
    </w:p>
    <w:p w:rsidR="004B5E4D" w:rsidRPr="00102B66" w:rsidRDefault="004B5E4D" w:rsidP="007008F0">
      <w:pPr>
        <w:bidi w:val="0"/>
        <w:jc w:val="lowKashida"/>
        <w:rPr>
          <w:rFonts w:ascii="B lutus" w:hAnsi="B lutus" w:cs="B Lotus"/>
          <w:b w:val="0"/>
          <w:bCs w:val="0"/>
          <w:szCs w:val="32"/>
          <w:rtl/>
        </w:rPr>
      </w:pPr>
      <w:r w:rsidRPr="006F1FCA">
        <w:rPr>
          <w:rFonts w:cs="B Lotus"/>
          <w:b w:val="0"/>
          <w:bCs w:val="0"/>
          <w:sz w:val="22"/>
          <w:szCs w:val="22"/>
        </w:rPr>
        <w:lastRenderedPageBreak/>
        <w:t xml:space="preserve">[15] Simultaneous Spectrophotometric Determination of Cu(II) , Zn(II) , Fe(III) In Mineral and Tap Water Samples Using Partial Least Squares (PLS) Marzieh Chaloosi, </w:t>
      </w:r>
      <w:r w:rsidRPr="006F1FCA">
        <w:rPr>
          <w:rFonts w:cs="B Lotus"/>
          <w:sz w:val="22"/>
          <w:szCs w:val="22"/>
        </w:rPr>
        <w:t>Kiomars Zargoosh</w:t>
      </w:r>
      <w:r w:rsidRPr="006F1FCA">
        <w:rPr>
          <w:rFonts w:cs="B Lotus"/>
          <w:b w:val="0"/>
          <w:bCs w:val="0"/>
          <w:sz w:val="22"/>
          <w:szCs w:val="22"/>
        </w:rPr>
        <w:t>, 14</w:t>
      </w:r>
      <w:r w:rsidRPr="006F1FCA">
        <w:rPr>
          <w:rFonts w:cs="B Lotus"/>
          <w:b w:val="0"/>
          <w:bCs w:val="0"/>
          <w:sz w:val="22"/>
          <w:szCs w:val="22"/>
          <w:vertAlign w:val="superscript"/>
        </w:rPr>
        <w:t>th</w:t>
      </w:r>
      <w:r w:rsidRPr="006F1FCA">
        <w:rPr>
          <w:rFonts w:cs="B Lotus"/>
          <w:b w:val="0"/>
          <w:bCs w:val="0"/>
          <w:sz w:val="22"/>
          <w:szCs w:val="22"/>
        </w:rPr>
        <w:t xml:space="preserve"> Iranian Seminar of Analytical Chemistry,Birjand University, 2005</w:t>
      </w:r>
    </w:p>
    <w:p w:rsidR="00616712" w:rsidRPr="00102B66" w:rsidRDefault="00616712" w:rsidP="00BC0BB4">
      <w:pPr>
        <w:jc w:val="right"/>
        <w:rPr>
          <w:rFonts w:cs="B Lotus"/>
        </w:rPr>
      </w:pPr>
    </w:p>
    <w:sectPr w:rsidR="00616712" w:rsidRPr="00102B66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BE" w:rsidRDefault="00AA31BE" w:rsidP="006E6FC5">
      <w:r>
        <w:separator/>
      </w:r>
    </w:p>
  </w:endnote>
  <w:endnote w:type="continuationSeparator" w:id="0">
    <w:p w:rsidR="00AA31BE" w:rsidRDefault="00AA31BE" w:rsidP="006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ut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B9" w:rsidRDefault="00307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2796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3B9" w:rsidRDefault="00307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B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73B9" w:rsidRDefault="00307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B9" w:rsidRDefault="00307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BE" w:rsidRDefault="00AA31BE" w:rsidP="006E6FC5">
      <w:r>
        <w:separator/>
      </w:r>
    </w:p>
  </w:footnote>
  <w:footnote w:type="continuationSeparator" w:id="0">
    <w:p w:rsidR="00AA31BE" w:rsidRDefault="00AA31BE" w:rsidP="006E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B9" w:rsidRDefault="00307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B9" w:rsidRDefault="00307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B9" w:rsidRDefault="00307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96382"/>
    <w:multiLevelType w:val="hybridMultilevel"/>
    <w:tmpl w:val="5172E95A"/>
    <w:lvl w:ilvl="0" w:tplc="9F5616A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4"/>
    <w:rsid w:val="000C7054"/>
    <w:rsid w:val="00102B66"/>
    <w:rsid w:val="0017114D"/>
    <w:rsid w:val="001D2C9B"/>
    <w:rsid w:val="0024733C"/>
    <w:rsid w:val="0025708B"/>
    <w:rsid w:val="003073B9"/>
    <w:rsid w:val="00421898"/>
    <w:rsid w:val="004855AA"/>
    <w:rsid w:val="004A38F1"/>
    <w:rsid w:val="004B5E4D"/>
    <w:rsid w:val="00547549"/>
    <w:rsid w:val="005552C2"/>
    <w:rsid w:val="005D568F"/>
    <w:rsid w:val="00602E71"/>
    <w:rsid w:val="00616712"/>
    <w:rsid w:val="006570CE"/>
    <w:rsid w:val="006D2EE7"/>
    <w:rsid w:val="006E6FC5"/>
    <w:rsid w:val="006F1FCA"/>
    <w:rsid w:val="007008F0"/>
    <w:rsid w:val="007637D6"/>
    <w:rsid w:val="008A2351"/>
    <w:rsid w:val="008B4E81"/>
    <w:rsid w:val="00937525"/>
    <w:rsid w:val="009B6EBA"/>
    <w:rsid w:val="00AA085E"/>
    <w:rsid w:val="00AA31BE"/>
    <w:rsid w:val="00BA7E4E"/>
    <w:rsid w:val="00BC0BB4"/>
    <w:rsid w:val="00C46825"/>
    <w:rsid w:val="00C96D01"/>
    <w:rsid w:val="00CA504B"/>
    <w:rsid w:val="00E37533"/>
    <w:rsid w:val="00ED77F0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4805-E758-494B-B8B6-82C3820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B4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5E4D"/>
    <w:pPr>
      <w:keepNext/>
      <w:outlineLvl w:val="0"/>
    </w:pPr>
    <w:rPr>
      <w:rFonts w:cs="B Nazani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8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C0BB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BC0BB4"/>
    <w:rPr>
      <w:rFonts w:ascii="Times New Roman" w:eastAsia="Times New Roman" w:hAnsi="Times New Roman" w:cs="Traditional Arabic"/>
      <w:b/>
      <w:bCs/>
      <w:sz w:val="20"/>
      <w:szCs w:val="20"/>
    </w:rPr>
  </w:style>
  <w:style w:type="paragraph" w:customStyle="1" w:styleId="msotitle3">
    <w:name w:val="msotitle3"/>
    <w:basedOn w:val="Normal"/>
    <w:rsid w:val="00BC0BB4"/>
    <w:pPr>
      <w:bidi w:val="0"/>
    </w:pPr>
    <w:rPr>
      <w:rFonts w:ascii="Arial Black" w:hAnsi="Arial Black" w:cs="Times New Roman"/>
      <w:b w:val="0"/>
      <w:bCs w:val="0"/>
      <w:color w:val="000000"/>
      <w:sz w:val="52"/>
      <w:szCs w:val="52"/>
    </w:rPr>
  </w:style>
  <w:style w:type="paragraph" w:styleId="ListParagraph">
    <w:name w:val="List Paragraph"/>
    <w:basedOn w:val="Normal"/>
    <w:uiPriority w:val="34"/>
    <w:qFormat/>
    <w:rsid w:val="00BC0BB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75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5E4D"/>
    <w:rPr>
      <w:rFonts w:ascii="Times New Roman" w:eastAsia="Times New Roman" w:hAnsi="Times New Roman" w:cs="B Nazani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C5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C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825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0"/>
      <w:szCs w:val="20"/>
    </w:rPr>
  </w:style>
  <w:style w:type="character" w:customStyle="1" w:styleId="list-title">
    <w:name w:val="list-title"/>
    <w:basedOn w:val="DefaultParagraphFont"/>
    <w:rsid w:val="00C46825"/>
  </w:style>
  <w:style w:type="character" w:customStyle="1" w:styleId="typography">
    <w:name w:val="typography"/>
    <w:basedOn w:val="DefaultParagraphFont"/>
    <w:rsid w:val="00C46825"/>
  </w:style>
  <w:style w:type="character" w:customStyle="1" w:styleId="linktext">
    <w:name w:val="link__text"/>
    <w:basedOn w:val="DefaultParagraphFont"/>
    <w:rsid w:val="00C46825"/>
  </w:style>
  <w:style w:type="character" w:customStyle="1" w:styleId="sr-only">
    <w:name w:val="sr-only"/>
    <w:basedOn w:val="DefaultParagraphFont"/>
    <w:rsid w:val="00C46825"/>
  </w:style>
  <w:style w:type="character" w:customStyle="1" w:styleId="text-meta">
    <w:name w:val="text-meta"/>
    <w:basedOn w:val="DefaultParagraphFont"/>
    <w:rsid w:val="00C4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26657784800" TargetMode="External"/><Relationship Id="rId18" Type="http://schemas.openxmlformats.org/officeDocument/2006/relationships/hyperlink" Target="https://www.scopus.com/authid/detail.uri?authorId=26657784800" TargetMode="External"/><Relationship Id="rId26" Type="http://schemas.openxmlformats.org/officeDocument/2006/relationships/hyperlink" Target="https://www.scopus.com/authid/detail.uri?authorId=16230322000" TargetMode="External"/><Relationship Id="rId39" Type="http://schemas.openxmlformats.org/officeDocument/2006/relationships/hyperlink" Target="https://www.scopus.com/authid/detail.uri?authorId=57217068727" TargetMode="External"/><Relationship Id="rId21" Type="http://schemas.openxmlformats.org/officeDocument/2006/relationships/hyperlink" Target="https://www.scopus.com/authid/detail.uri?authorId=23666808900" TargetMode="External"/><Relationship Id="rId34" Type="http://schemas.openxmlformats.org/officeDocument/2006/relationships/hyperlink" Target="https://www.scopus.com/authid/detail.uri?authorId=26657784800" TargetMode="External"/><Relationship Id="rId42" Type="http://schemas.openxmlformats.org/officeDocument/2006/relationships/hyperlink" Target="https://www.scopus.com/authid/detail.uri?authorId=16230322000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16230322000" TargetMode="External"/><Relationship Id="rId29" Type="http://schemas.openxmlformats.org/officeDocument/2006/relationships/hyperlink" Target="https://www.scopus.com/authid/detail.uri?authorId=56803846900" TargetMode="External"/><Relationship Id="rId11" Type="http://schemas.openxmlformats.org/officeDocument/2006/relationships/hyperlink" Target="https://www.scopus.com/authid/detail.uri?authorId=26657784800" TargetMode="External"/><Relationship Id="rId24" Type="http://schemas.openxmlformats.org/officeDocument/2006/relationships/hyperlink" Target="https://www.scopus.com/authid/detail.uri?authorId=57703897000" TargetMode="External"/><Relationship Id="rId32" Type="http://schemas.openxmlformats.org/officeDocument/2006/relationships/hyperlink" Target="https://www.scopus.com/authid/detail.uri?authorId=57196278847" TargetMode="External"/><Relationship Id="rId37" Type="http://schemas.openxmlformats.org/officeDocument/2006/relationships/hyperlink" Target="https://www.scopus.com/authid/detail.uri?authorId=26657784800" TargetMode="External"/><Relationship Id="rId40" Type="http://schemas.openxmlformats.org/officeDocument/2006/relationships/hyperlink" Target="https://www.scopus.com/authid/detail.uri?authorId=2665778480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authid/detail.uri?authorId=54409506500" TargetMode="External"/><Relationship Id="rId23" Type="http://schemas.openxmlformats.org/officeDocument/2006/relationships/hyperlink" Target="https://www.scopus.com/authid/detail.uri?authorId=26657784800" TargetMode="External"/><Relationship Id="rId28" Type="http://schemas.openxmlformats.org/officeDocument/2006/relationships/hyperlink" Target="https://www.scopus.com/authid/detail.uri?authorId=26657784800" TargetMode="External"/><Relationship Id="rId36" Type="http://schemas.openxmlformats.org/officeDocument/2006/relationships/hyperlink" Target="https://www.scopus.com/authid/detail.uri?authorId=24597364700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scopus.com/authid/detail.uri?authorId=57198426880" TargetMode="External"/><Relationship Id="rId19" Type="http://schemas.openxmlformats.org/officeDocument/2006/relationships/hyperlink" Target="https://www.scopus.com/authid/detail.uri?authorId=57484160200" TargetMode="External"/><Relationship Id="rId31" Type="http://schemas.openxmlformats.org/officeDocument/2006/relationships/hyperlink" Target="https://www.scopus.com/authid/detail.uri?authorId=14014593600" TargetMode="External"/><Relationship Id="rId44" Type="http://schemas.openxmlformats.org/officeDocument/2006/relationships/hyperlink" Target="https://www.scopus.com/authid/detail.uri?authorId=2665778480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881605900" TargetMode="External"/><Relationship Id="rId14" Type="http://schemas.openxmlformats.org/officeDocument/2006/relationships/hyperlink" Target="https://www.scopus.com/authid/detail.uri?authorId=57265005900" TargetMode="External"/><Relationship Id="rId22" Type="http://schemas.openxmlformats.org/officeDocument/2006/relationships/hyperlink" Target="https://www.scopus.com/authid/detail.uri?authorId=26657784800" TargetMode="External"/><Relationship Id="rId27" Type="http://schemas.openxmlformats.org/officeDocument/2006/relationships/hyperlink" Target="https://www.scopus.com/authid/detail.uri?authorId=57211644672" TargetMode="External"/><Relationship Id="rId30" Type="http://schemas.openxmlformats.org/officeDocument/2006/relationships/hyperlink" Target="https://www.scopus.com/authid/detail.uri?authorId=26657784800" TargetMode="External"/><Relationship Id="rId35" Type="http://schemas.openxmlformats.org/officeDocument/2006/relationships/hyperlink" Target="https://www.scopus.com/authid/detail.uri?authorId=57215491506" TargetMode="External"/><Relationship Id="rId43" Type="http://schemas.openxmlformats.org/officeDocument/2006/relationships/hyperlink" Target="https://www.scopus.com/authid/detail.uri?authorId=56803429300" TargetMode="External"/><Relationship Id="rId48" Type="http://schemas.openxmlformats.org/officeDocument/2006/relationships/footer" Target="footer2.xml"/><Relationship Id="rId8" Type="http://schemas.openxmlformats.org/officeDocument/2006/relationships/hyperlink" Target="mailto:kiomarszargoosh@iut.ac.ir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26657784800" TargetMode="External"/><Relationship Id="rId17" Type="http://schemas.openxmlformats.org/officeDocument/2006/relationships/hyperlink" Target="https://www.scopus.com/authid/detail.uri?authorId=26657784800" TargetMode="External"/><Relationship Id="rId25" Type="http://schemas.openxmlformats.org/officeDocument/2006/relationships/hyperlink" Target="https://www.scopus.com/authid/detail.uri?authorId=57190160927" TargetMode="External"/><Relationship Id="rId33" Type="http://schemas.openxmlformats.org/officeDocument/2006/relationships/hyperlink" Target="https://www.scopus.com/authid/detail.uri?authorId=6602364130" TargetMode="External"/><Relationship Id="rId38" Type="http://schemas.openxmlformats.org/officeDocument/2006/relationships/hyperlink" Target="https://www.scopus.com/authid/detail.uri?authorId=26657784800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scopus.com/authid/detail.uri?authorId=55944808900" TargetMode="External"/><Relationship Id="rId41" Type="http://schemas.openxmlformats.org/officeDocument/2006/relationships/hyperlink" Target="https://www.scopus.com/authid/detail.uri?authorId=571901609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2021-01-04T08:24:00Z</cp:lastPrinted>
  <dcterms:created xsi:type="dcterms:W3CDTF">2022-06-24T05:33:00Z</dcterms:created>
  <dcterms:modified xsi:type="dcterms:W3CDTF">2022-10-30T09:34:00Z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033d0164618e78763287423dbd3d0289ee0d31e4c7021a595c3986c7068ab04f</vt:lpwstr>
  </property>
</Properties>
</file>